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75A" w:rsidRPr="00DB075A" w:rsidRDefault="00DB075A" w:rsidP="00DB075A">
      <w:pPr>
        <w:pStyle w:val="20"/>
        <w:shd w:val="clear" w:color="auto" w:fill="auto"/>
        <w:spacing w:after="0" w:line="200" w:lineRule="exact"/>
        <w:ind w:left="20"/>
        <w:rPr>
          <w:color w:val="000000"/>
          <w:sz w:val="24"/>
        </w:rPr>
      </w:pPr>
      <w:r w:rsidRPr="00DB075A">
        <w:rPr>
          <w:sz w:val="24"/>
        </w:rPr>
        <w:t xml:space="preserve">ПАСПОРТ УСЛУГИ (ПРОЦЕССА) </w:t>
      </w:r>
      <w:r w:rsidRPr="00DB075A">
        <w:rPr>
          <w:color w:val="000000"/>
          <w:sz w:val="24"/>
        </w:rPr>
        <w:t>АО «</w:t>
      </w:r>
      <w:r w:rsidRPr="00DB075A">
        <w:rPr>
          <w:sz w:val="24"/>
        </w:rPr>
        <w:t>Стойленский ГОК</w:t>
      </w:r>
      <w:r w:rsidRPr="00DB075A">
        <w:rPr>
          <w:color w:val="000000"/>
          <w:sz w:val="24"/>
        </w:rPr>
        <w:t>»</w:t>
      </w:r>
    </w:p>
    <w:p w:rsidR="00DB075A" w:rsidRPr="00A30E18" w:rsidRDefault="00DB075A" w:rsidP="00DB075A">
      <w:pPr>
        <w:pStyle w:val="20"/>
        <w:shd w:val="clear" w:color="auto" w:fill="auto"/>
        <w:spacing w:after="0" w:line="200" w:lineRule="exact"/>
        <w:ind w:left="20"/>
        <w:rPr>
          <w:sz w:val="24"/>
        </w:rPr>
      </w:pPr>
    </w:p>
    <w:p w:rsidR="00DB075A" w:rsidRPr="00DB075A" w:rsidRDefault="00DB075A" w:rsidP="00103C56">
      <w:pPr>
        <w:pStyle w:val="20"/>
        <w:shd w:val="clear" w:color="auto" w:fill="auto"/>
        <w:spacing w:after="0" w:line="269" w:lineRule="exact"/>
        <w:ind w:left="20"/>
        <w:rPr>
          <w:sz w:val="24"/>
        </w:rPr>
      </w:pPr>
      <w:r w:rsidRPr="00A30E18">
        <w:rPr>
          <w:sz w:val="24"/>
        </w:rPr>
        <w:t>КОД 2.1.2 ТЕХНОЛОГИЧЕСКОЕ ПРИСОЕД</w:t>
      </w:r>
      <w:r w:rsidRPr="00A30E18">
        <w:rPr>
          <w:bCs w:val="0"/>
          <w:sz w:val="24"/>
        </w:rPr>
        <w:t>ИН</w:t>
      </w:r>
      <w:r w:rsidRPr="00A30E18">
        <w:rPr>
          <w:sz w:val="24"/>
        </w:rPr>
        <w:t>Е</w:t>
      </w:r>
      <w:r w:rsidRPr="00A30E18">
        <w:rPr>
          <w:bCs w:val="0"/>
          <w:sz w:val="24"/>
        </w:rPr>
        <w:t>НИ</w:t>
      </w:r>
      <w:r w:rsidRPr="00A30E18">
        <w:rPr>
          <w:sz w:val="24"/>
        </w:rPr>
        <w:t>Е</w:t>
      </w:r>
      <w:r w:rsidRPr="00DB075A">
        <w:rPr>
          <w:sz w:val="24"/>
        </w:rPr>
        <w:t xml:space="preserve"> К ЭЛЕКТРИЧЕСКИМ СЕТЯМ СЕТЕВОЙ ОРГАНИЗАЦИИ энергопринимающих устройств физических лиц, юридических лиц и индивидуальных предпринимателей максимальной мощностью до 150 кВт при осуществлении технологического присоединения энергопринимающих устройств таких заявителей на</w:t>
      </w:r>
      <w:r w:rsidR="00103C56">
        <w:rPr>
          <w:sz w:val="24"/>
        </w:rPr>
        <w:t xml:space="preserve"> </w:t>
      </w:r>
      <w:r w:rsidRPr="00DB075A">
        <w:rPr>
          <w:sz w:val="24"/>
        </w:rPr>
        <w:t>уровне напряжения свыше 0,4 кВ</w:t>
      </w:r>
    </w:p>
    <w:p w:rsidR="00DB075A" w:rsidRPr="00DB075A" w:rsidRDefault="00DB075A" w:rsidP="00DB075A">
      <w:pPr>
        <w:pStyle w:val="20"/>
        <w:shd w:val="clear" w:color="auto" w:fill="auto"/>
        <w:spacing w:after="0" w:line="274" w:lineRule="exact"/>
        <w:ind w:left="20"/>
        <w:jc w:val="both"/>
        <w:rPr>
          <w:sz w:val="24"/>
        </w:rPr>
      </w:pPr>
      <w:r w:rsidRPr="00DB075A">
        <w:rPr>
          <w:sz w:val="24"/>
        </w:rPr>
        <w:t>КРУГ ЗАЯВИТЕЛЕЙ:</w:t>
      </w:r>
    </w:p>
    <w:p w:rsidR="00DB075A" w:rsidRPr="00DB075A" w:rsidRDefault="00DB075A" w:rsidP="00DB075A">
      <w:pPr>
        <w:pStyle w:val="4"/>
        <w:numPr>
          <w:ilvl w:val="0"/>
          <w:numId w:val="1"/>
        </w:numPr>
        <w:shd w:val="clear" w:color="auto" w:fill="auto"/>
        <w:tabs>
          <w:tab w:val="left" w:pos="740"/>
        </w:tabs>
        <w:ind w:left="20" w:right="20" w:firstLine="0"/>
        <w:rPr>
          <w:sz w:val="24"/>
        </w:rPr>
      </w:pPr>
      <w:r w:rsidRPr="00DB075A">
        <w:rPr>
          <w:color w:val="000000"/>
          <w:sz w:val="24"/>
        </w:rPr>
        <w:t>физическое лицо (далее - заявитель), имеющее намерение осуществить технологическое присоединение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
    <w:p w:rsidR="00DB075A" w:rsidRPr="00DB075A" w:rsidRDefault="00DB075A" w:rsidP="00DB075A">
      <w:pPr>
        <w:pStyle w:val="4"/>
        <w:numPr>
          <w:ilvl w:val="0"/>
          <w:numId w:val="1"/>
        </w:numPr>
        <w:shd w:val="clear" w:color="auto" w:fill="auto"/>
        <w:tabs>
          <w:tab w:val="left" w:pos="735"/>
        </w:tabs>
        <w:ind w:left="20" w:right="20" w:firstLine="0"/>
        <w:rPr>
          <w:sz w:val="24"/>
        </w:rPr>
      </w:pPr>
      <w:r w:rsidRPr="00DB075A">
        <w:rPr>
          <w:color w:val="000000"/>
          <w:sz w:val="24"/>
        </w:rPr>
        <w:t>юридическое лицо или индивидуальный предприниматель (далее - заявитель)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150 кВт включительно (с учетом ранее присоединенных в данной точке присоединения энергопринимающих устройств).</w:t>
      </w:r>
    </w:p>
    <w:p w:rsidR="00DB075A" w:rsidRPr="00DB075A" w:rsidRDefault="00DB075A" w:rsidP="00DB075A">
      <w:pPr>
        <w:pStyle w:val="4"/>
        <w:shd w:val="clear" w:color="auto" w:fill="auto"/>
        <w:ind w:left="20" w:right="20" w:firstLine="0"/>
        <w:rPr>
          <w:sz w:val="24"/>
        </w:rPr>
      </w:pPr>
      <w:r w:rsidRPr="00DB075A">
        <w:rPr>
          <w:rStyle w:val="0pt"/>
          <w:sz w:val="24"/>
        </w:rPr>
        <w:t xml:space="preserve">РАЗМЕР ПЛАТЫ ЗА ПРЕДОСТАВЛЕНИЕ УСЛУГИ (ПРОЦЕССА) И ОСНОВАНИЕ ЕЕ ВЗИМАНИЯ: </w:t>
      </w:r>
      <w:r w:rsidRPr="00DB075A">
        <w:rPr>
          <w:color w:val="000000"/>
          <w:sz w:val="24"/>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B075A" w:rsidRPr="00DB075A" w:rsidRDefault="00DB075A" w:rsidP="00DB075A">
      <w:pPr>
        <w:pStyle w:val="4"/>
        <w:shd w:val="clear" w:color="auto" w:fill="auto"/>
        <w:ind w:left="20" w:right="20" w:firstLine="0"/>
        <w:rPr>
          <w:sz w:val="24"/>
        </w:rPr>
      </w:pPr>
      <w:r w:rsidRPr="00DB075A">
        <w:rPr>
          <w:color w:val="000000"/>
          <w:sz w:val="24"/>
        </w:rP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не более одного раза в течение 3 лет.</w:t>
      </w:r>
    </w:p>
    <w:p w:rsidR="00DB075A" w:rsidRPr="00DB075A" w:rsidRDefault="00DB075A" w:rsidP="00DB075A">
      <w:pPr>
        <w:pStyle w:val="4"/>
        <w:shd w:val="clear" w:color="auto" w:fill="auto"/>
        <w:ind w:left="20" w:right="20" w:firstLine="0"/>
        <w:rPr>
          <w:sz w:val="24"/>
        </w:rPr>
      </w:pPr>
      <w:r w:rsidRPr="00DB075A">
        <w:rPr>
          <w:color w:val="000000"/>
          <w:sz w:val="24"/>
        </w:rPr>
        <w:t>Положения о размере платы за технологическое присоединение, указанные в абзаце первом настоящего пункта, не могут быть применены в следующих случаях:</w:t>
      </w:r>
    </w:p>
    <w:p w:rsidR="00DB075A" w:rsidRPr="00DB075A" w:rsidRDefault="00DB075A" w:rsidP="00DB075A">
      <w:pPr>
        <w:pStyle w:val="4"/>
        <w:shd w:val="clear" w:color="auto" w:fill="auto"/>
        <w:ind w:left="20" w:right="20" w:firstLine="0"/>
        <w:rPr>
          <w:sz w:val="24"/>
        </w:rPr>
      </w:pPr>
      <w:r w:rsidRPr="00DB075A">
        <w:rPr>
          <w:color w:val="000000"/>
          <w:sz w:val="24"/>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DB075A" w:rsidRPr="00DB075A" w:rsidRDefault="00DB075A" w:rsidP="006405A8">
      <w:pPr>
        <w:pStyle w:val="4"/>
        <w:shd w:val="clear" w:color="auto" w:fill="auto"/>
        <w:spacing w:line="269" w:lineRule="exact"/>
        <w:ind w:firstLine="0"/>
        <w:rPr>
          <w:sz w:val="24"/>
        </w:rPr>
      </w:pPr>
      <w:r w:rsidRPr="00DB075A">
        <w:rPr>
          <w:color w:val="000000"/>
          <w:sz w:val="24"/>
        </w:rPr>
        <w:t>при технологическом присоединении энергопринимающих устройств, расположенных в жилых помещениях многоквартирных домов.</w:t>
      </w:r>
    </w:p>
    <w:p w:rsidR="00DB075A" w:rsidRPr="00DB075A" w:rsidRDefault="00DB075A" w:rsidP="00C61DBF">
      <w:pPr>
        <w:pStyle w:val="4"/>
        <w:shd w:val="clear" w:color="auto" w:fill="auto"/>
        <w:spacing w:line="269" w:lineRule="exact"/>
        <w:ind w:left="20" w:right="40" w:firstLine="0"/>
        <w:rPr>
          <w:sz w:val="24"/>
        </w:rPr>
      </w:pPr>
      <w:r w:rsidRPr="00DB075A">
        <w:rPr>
          <w:color w:val="000000"/>
          <w:sz w:val="24"/>
        </w:rPr>
        <w:t xml:space="preserve">При несоблюдении вышеуказанных критериев для применения платы в размере 550,00 рублей,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w:t>
      </w:r>
      <w:r w:rsidRPr="00DB075A">
        <w:rPr>
          <w:color w:val="000000"/>
          <w:sz w:val="24"/>
        </w:rPr>
        <w:lastRenderedPageBreak/>
        <w:t>области государственного регулирования тарифов стандартизированных тарифных ставок, либо ставок за единицу максимальной мощности (руб./кВт)</w:t>
      </w:r>
    </w:p>
    <w:p w:rsidR="00DB075A" w:rsidRPr="00DB075A" w:rsidRDefault="00DB075A" w:rsidP="00C61DBF">
      <w:pPr>
        <w:pStyle w:val="4"/>
        <w:shd w:val="clear" w:color="auto" w:fill="auto"/>
        <w:ind w:left="20" w:right="40" w:firstLine="0"/>
        <w:rPr>
          <w:sz w:val="24"/>
        </w:rPr>
      </w:pPr>
      <w:r w:rsidRPr="00DB075A">
        <w:rPr>
          <w:color w:val="000000"/>
          <w:sz w:val="24"/>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субъекта РФ</w:t>
      </w:r>
      <w:r w:rsidRPr="00DB075A">
        <w:rPr>
          <w:rStyle w:val="aa"/>
          <w:color w:val="000000"/>
          <w:sz w:val="24"/>
        </w:rPr>
        <w:footnoteReference w:id="1"/>
      </w:r>
    </w:p>
    <w:p w:rsidR="00DB075A" w:rsidRPr="00DB075A" w:rsidRDefault="00DB075A" w:rsidP="00C61DBF">
      <w:pPr>
        <w:pStyle w:val="4"/>
        <w:shd w:val="clear" w:color="auto" w:fill="auto"/>
        <w:ind w:right="40" w:firstLine="0"/>
        <w:rPr>
          <w:sz w:val="24"/>
        </w:rPr>
      </w:pPr>
      <w:r w:rsidRPr="00DB075A">
        <w:rPr>
          <w:rStyle w:val="0pt"/>
          <w:sz w:val="24"/>
        </w:rPr>
        <w:t xml:space="preserve">УСЛОВИЯ ОКАЗАНИЯ УСЛУГИ (ПРОЦЕССА): </w:t>
      </w:r>
      <w:r w:rsidRPr="00DB075A">
        <w:rPr>
          <w:color w:val="000000"/>
          <w:sz w:val="24"/>
        </w:rPr>
        <w:t>намерение заявителя присоединить впервые вводимые в эксплуатацию, ранее присоединенные энергопринимающие устройства, максимальная мощность которых увеличивается, а также в случаях,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DB075A" w:rsidRPr="00DB075A" w:rsidRDefault="00DB075A" w:rsidP="00C61DBF">
      <w:pPr>
        <w:pStyle w:val="4"/>
        <w:shd w:val="clear" w:color="auto" w:fill="auto"/>
        <w:ind w:left="20" w:right="40" w:firstLine="0"/>
        <w:rPr>
          <w:sz w:val="24"/>
        </w:rPr>
      </w:pPr>
      <w:r w:rsidRPr="00DB075A">
        <w:rPr>
          <w:rStyle w:val="0pt"/>
          <w:sz w:val="24"/>
        </w:rPr>
        <w:t xml:space="preserve">РЕЗУЛЬТАТ ОКАЗАНИЯ УСЛУГИ (ПРОЦЕССА): </w:t>
      </w:r>
      <w:r w:rsidRPr="00DB075A">
        <w:rPr>
          <w:color w:val="000000"/>
          <w:sz w:val="24"/>
        </w:rPr>
        <w:t>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DB075A" w:rsidRPr="00DB075A" w:rsidRDefault="00DB075A" w:rsidP="00C61DBF">
      <w:pPr>
        <w:pStyle w:val="4"/>
        <w:shd w:val="clear" w:color="auto" w:fill="auto"/>
        <w:ind w:left="20" w:right="40" w:firstLine="0"/>
        <w:rPr>
          <w:sz w:val="24"/>
        </w:rPr>
      </w:pPr>
      <w:r w:rsidRPr="00DB075A">
        <w:rPr>
          <w:rStyle w:val="0pt"/>
          <w:sz w:val="24"/>
        </w:rPr>
        <w:t xml:space="preserve">ОБЩИЙ СРОК ОКАЗАНИЯ УСЛУГИ (ПРОЦЕССА): </w:t>
      </w:r>
      <w:r w:rsidRPr="00DB075A">
        <w:rPr>
          <w:color w:val="000000"/>
          <w:sz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6405A8" w:rsidRPr="006405A8" w:rsidRDefault="00DB075A" w:rsidP="006405A8">
      <w:pPr>
        <w:pStyle w:val="4"/>
        <w:numPr>
          <w:ilvl w:val="0"/>
          <w:numId w:val="1"/>
        </w:numPr>
        <w:shd w:val="clear" w:color="auto" w:fill="auto"/>
        <w:tabs>
          <w:tab w:val="left" w:pos="1295"/>
        </w:tabs>
        <w:spacing w:line="269" w:lineRule="exact"/>
        <w:ind w:left="1298" w:right="40" w:hanging="357"/>
        <w:rPr>
          <w:sz w:val="24"/>
        </w:rPr>
      </w:pPr>
      <w:r w:rsidRPr="00DB075A">
        <w:rPr>
          <w:color w:val="000000"/>
          <w:sz w:val="24"/>
        </w:rPr>
        <w:t>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 заключения договора;</w:t>
      </w:r>
    </w:p>
    <w:p w:rsidR="00DB075A" w:rsidRPr="006405A8" w:rsidRDefault="00DB075A" w:rsidP="006405A8">
      <w:pPr>
        <w:pStyle w:val="4"/>
        <w:numPr>
          <w:ilvl w:val="0"/>
          <w:numId w:val="1"/>
        </w:numPr>
        <w:shd w:val="clear" w:color="auto" w:fill="auto"/>
        <w:tabs>
          <w:tab w:val="left" w:pos="1295"/>
        </w:tabs>
        <w:spacing w:after="28" w:line="269" w:lineRule="exact"/>
        <w:ind w:left="1298" w:hanging="357"/>
        <w:rPr>
          <w:sz w:val="24"/>
        </w:rPr>
      </w:pPr>
      <w:r w:rsidRPr="00DB075A">
        <w:rPr>
          <w:color w:val="000000"/>
          <w:sz w:val="24"/>
        </w:rPr>
        <w:t>в иных случаях - 6 месяцев с даты заключения договора.</w:t>
      </w:r>
    </w:p>
    <w:p w:rsidR="006405A8" w:rsidRPr="00DB075A" w:rsidRDefault="006405A8" w:rsidP="006405A8">
      <w:pPr>
        <w:pStyle w:val="4"/>
        <w:tabs>
          <w:tab w:val="left" w:pos="1295"/>
        </w:tabs>
        <w:spacing w:after="28" w:line="269" w:lineRule="exact"/>
        <w:ind w:firstLine="0"/>
        <w:rPr>
          <w:sz w:val="24"/>
        </w:rPr>
      </w:pPr>
      <w:r w:rsidRPr="006405A8">
        <w:rPr>
          <w:sz w:val="24"/>
        </w:rPr>
        <w:t xml:space="preserve">При несоблюдении всех вышеуказанных условий - 1 </w:t>
      </w:r>
      <w:r>
        <w:rPr>
          <w:sz w:val="24"/>
        </w:rPr>
        <w:t>год с даты заключения договора.</w:t>
      </w:r>
    </w:p>
    <w:tbl>
      <w:tblPr>
        <w:tblStyle w:val="ac"/>
        <w:tblW w:w="523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86"/>
        <w:gridCol w:w="2478"/>
        <w:gridCol w:w="2212"/>
        <w:gridCol w:w="3460"/>
        <w:gridCol w:w="2780"/>
        <w:gridCol w:w="1663"/>
        <w:gridCol w:w="1977"/>
      </w:tblGrid>
      <w:tr w:rsidR="00DB075A" w:rsidRPr="006405A8" w:rsidTr="009123C1">
        <w:trPr>
          <w:cantSplit/>
        </w:trPr>
        <w:tc>
          <w:tcPr>
            <w:tcW w:w="5000" w:type="pct"/>
            <w:gridSpan w:val="7"/>
            <w:shd w:val="clear" w:color="auto" w:fill="auto"/>
          </w:tcPr>
          <w:p w:rsidR="00DB075A" w:rsidRPr="006405A8" w:rsidRDefault="00DB075A" w:rsidP="006405A8">
            <w:pPr>
              <w:keepNext/>
              <w:keepLines/>
              <w:jc w:val="center"/>
              <w:rPr>
                <w:rFonts w:ascii="Times New Roman" w:hAnsi="Times New Roman" w:cs="Times New Roman"/>
                <w:b/>
              </w:rPr>
            </w:pPr>
            <w:r w:rsidRPr="009123C1">
              <w:rPr>
                <w:rFonts w:ascii="Times New Roman" w:hAnsi="Times New Roman" w:cs="Times New Roman"/>
                <w:b/>
              </w:rPr>
              <w:lastRenderedPageBreak/>
              <w:t>СОСТАВ, ПОСЛЕДОВАТЕЛЬНОСТЬ И СРОКИ ОКАЗАНИЯ УСЛУГИ (ПРОЦЕССА):</w:t>
            </w:r>
          </w:p>
        </w:tc>
      </w:tr>
      <w:tr w:rsidR="00837EBD" w:rsidRPr="006405A8" w:rsidTr="00837EBD">
        <w:trPr>
          <w:cantSplit/>
        </w:trPr>
        <w:tc>
          <w:tcPr>
            <w:tcW w:w="225" w:type="pct"/>
          </w:tcPr>
          <w:p w:rsidR="00DB075A" w:rsidRPr="006405A8" w:rsidRDefault="00DB075A" w:rsidP="006405A8">
            <w:pPr>
              <w:keepNext/>
              <w:keepLines/>
              <w:jc w:val="center"/>
              <w:rPr>
                <w:rFonts w:ascii="Times New Roman" w:hAnsi="Times New Roman" w:cs="Times New Roman"/>
                <w:b/>
              </w:rPr>
            </w:pPr>
            <w:r w:rsidRPr="006405A8">
              <w:rPr>
                <w:rFonts w:ascii="Times New Roman" w:hAnsi="Times New Roman" w:cs="Times New Roman"/>
                <w:b/>
              </w:rPr>
              <w:t>№</w:t>
            </w:r>
          </w:p>
        </w:tc>
        <w:tc>
          <w:tcPr>
            <w:tcW w:w="812" w:type="pct"/>
          </w:tcPr>
          <w:p w:rsidR="00DB075A" w:rsidRPr="006405A8" w:rsidRDefault="00DB075A" w:rsidP="006405A8">
            <w:pPr>
              <w:keepNext/>
              <w:keepLines/>
              <w:jc w:val="center"/>
              <w:rPr>
                <w:rFonts w:ascii="Times New Roman" w:hAnsi="Times New Roman" w:cs="Times New Roman"/>
                <w:b/>
              </w:rPr>
            </w:pPr>
            <w:r w:rsidRPr="006405A8">
              <w:rPr>
                <w:rFonts w:ascii="Times New Roman" w:hAnsi="Times New Roman" w:cs="Times New Roman"/>
                <w:b/>
              </w:rPr>
              <w:t>Этап</w:t>
            </w:r>
          </w:p>
        </w:tc>
        <w:tc>
          <w:tcPr>
            <w:tcW w:w="725" w:type="pct"/>
          </w:tcPr>
          <w:p w:rsidR="00DB075A" w:rsidRPr="006405A8" w:rsidRDefault="00DB075A" w:rsidP="006405A8">
            <w:pPr>
              <w:keepNext/>
              <w:keepLines/>
              <w:jc w:val="center"/>
              <w:rPr>
                <w:rFonts w:ascii="Times New Roman" w:hAnsi="Times New Roman" w:cs="Times New Roman"/>
                <w:b/>
              </w:rPr>
            </w:pPr>
            <w:r w:rsidRPr="006405A8">
              <w:rPr>
                <w:rFonts w:ascii="Times New Roman" w:hAnsi="Times New Roman" w:cs="Times New Roman"/>
                <w:b/>
              </w:rPr>
              <w:t>Условие этапа</w:t>
            </w:r>
          </w:p>
        </w:tc>
        <w:tc>
          <w:tcPr>
            <w:tcW w:w="1134" w:type="pct"/>
          </w:tcPr>
          <w:p w:rsidR="00DB075A" w:rsidRPr="006405A8" w:rsidRDefault="00DB075A" w:rsidP="006405A8">
            <w:pPr>
              <w:keepNext/>
              <w:keepLines/>
              <w:jc w:val="center"/>
              <w:rPr>
                <w:rFonts w:ascii="Times New Roman" w:hAnsi="Times New Roman" w:cs="Times New Roman"/>
                <w:b/>
              </w:rPr>
            </w:pPr>
            <w:r w:rsidRPr="006405A8">
              <w:rPr>
                <w:rFonts w:ascii="Times New Roman" w:hAnsi="Times New Roman" w:cs="Times New Roman"/>
                <w:b/>
              </w:rPr>
              <w:t>Содержание</w:t>
            </w:r>
          </w:p>
        </w:tc>
        <w:tc>
          <w:tcPr>
            <w:tcW w:w="911" w:type="pct"/>
          </w:tcPr>
          <w:p w:rsidR="00DB075A" w:rsidRPr="006405A8" w:rsidRDefault="00DB075A" w:rsidP="006405A8">
            <w:pPr>
              <w:keepNext/>
              <w:keepLines/>
              <w:jc w:val="center"/>
              <w:rPr>
                <w:rFonts w:ascii="Times New Roman" w:hAnsi="Times New Roman" w:cs="Times New Roman"/>
                <w:b/>
              </w:rPr>
            </w:pPr>
            <w:r w:rsidRPr="006405A8">
              <w:rPr>
                <w:rFonts w:ascii="Times New Roman" w:hAnsi="Times New Roman" w:cs="Times New Roman"/>
                <w:b/>
              </w:rPr>
              <w:t>Форма предоставления</w:t>
            </w:r>
          </w:p>
        </w:tc>
        <w:tc>
          <w:tcPr>
            <w:tcW w:w="545" w:type="pct"/>
          </w:tcPr>
          <w:p w:rsidR="00DB075A" w:rsidRPr="006405A8" w:rsidRDefault="00DB075A" w:rsidP="006405A8">
            <w:pPr>
              <w:keepNext/>
              <w:keepLines/>
              <w:jc w:val="center"/>
              <w:rPr>
                <w:rFonts w:ascii="Times New Roman" w:hAnsi="Times New Roman" w:cs="Times New Roman"/>
                <w:b/>
              </w:rPr>
            </w:pPr>
            <w:r w:rsidRPr="006405A8">
              <w:rPr>
                <w:rFonts w:ascii="Times New Roman" w:hAnsi="Times New Roman" w:cs="Times New Roman"/>
                <w:b/>
              </w:rPr>
              <w:t xml:space="preserve">Срок исполнения </w:t>
            </w:r>
          </w:p>
        </w:tc>
        <w:tc>
          <w:tcPr>
            <w:tcW w:w="648" w:type="pct"/>
          </w:tcPr>
          <w:p w:rsidR="00DB075A" w:rsidRPr="006405A8" w:rsidRDefault="00DB075A" w:rsidP="006405A8">
            <w:pPr>
              <w:keepNext/>
              <w:keepLines/>
              <w:jc w:val="center"/>
              <w:rPr>
                <w:rFonts w:ascii="Times New Roman" w:hAnsi="Times New Roman" w:cs="Times New Roman"/>
                <w:b/>
              </w:rPr>
            </w:pPr>
            <w:r w:rsidRPr="006405A8">
              <w:rPr>
                <w:rFonts w:ascii="Times New Roman" w:hAnsi="Times New Roman" w:cs="Times New Roman"/>
                <w:b/>
              </w:rPr>
              <w:t>Ссылка на НПА</w:t>
            </w:r>
          </w:p>
        </w:tc>
      </w:tr>
      <w:tr w:rsidR="00E915B9" w:rsidRPr="006405A8" w:rsidTr="00DC2500">
        <w:trPr>
          <w:cantSplit/>
          <w:trHeight w:val="7083"/>
        </w:trPr>
        <w:tc>
          <w:tcPr>
            <w:tcW w:w="225" w:type="pct"/>
            <w:vMerge w:val="restart"/>
          </w:tcPr>
          <w:p w:rsidR="00E915B9" w:rsidRPr="006405A8" w:rsidRDefault="00E915B9" w:rsidP="006405A8">
            <w:pPr>
              <w:keepNext/>
              <w:keepLines/>
              <w:jc w:val="center"/>
              <w:rPr>
                <w:rFonts w:ascii="Times New Roman" w:hAnsi="Times New Roman" w:cs="Times New Roman"/>
              </w:rPr>
            </w:pPr>
            <w:r w:rsidRPr="006405A8">
              <w:rPr>
                <w:rFonts w:ascii="Times New Roman" w:hAnsi="Times New Roman" w:cs="Times New Roman"/>
              </w:rPr>
              <w:t>1.</w:t>
            </w:r>
          </w:p>
        </w:tc>
        <w:tc>
          <w:tcPr>
            <w:tcW w:w="812" w:type="pct"/>
            <w:vMerge w:val="restar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Заключение договора об осуществлении технологического присоединения к</w:t>
            </w:r>
          </w:p>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электрическим сетям, включая подачу</w:t>
            </w:r>
          </w:p>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заявки</w:t>
            </w:r>
            <w:r w:rsidRPr="006405A8">
              <w:rPr>
                <w:rFonts w:ascii="Times New Roman" w:hAnsi="Times New Roman" w:cs="Times New Roman"/>
              </w:rPr>
              <w:tab/>
              <w:t>на</w:t>
            </w:r>
          </w:p>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технологическое присоединение и оплату счёта за оказание услуги.</w:t>
            </w:r>
          </w:p>
        </w:tc>
        <w:tc>
          <w:tcPr>
            <w:tcW w:w="725" w:type="pc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Направление заявки в сетевую организацию, объекты электросетевого хозяйства которой расположены на наименьшем расстоянии от границ участка заявителя</w:t>
            </w:r>
          </w:p>
        </w:tc>
        <w:tc>
          <w:tcPr>
            <w:tcW w:w="1134" w:type="pct"/>
          </w:tcPr>
          <w:p w:rsidR="00E915B9" w:rsidRPr="006405A8" w:rsidRDefault="00E915B9" w:rsidP="006405A8">
            <w:pPr>
              <w:keepNext/>
              <w:keepLines/>
              <w:ind w:left="-104" w:firstLine="104"/>
              <w:jc w:val="both"/>
              <w:rPr>
                <w:rFonts w:ascii="Times New Roman" w:hAnsi="Times New Roman" w:cs="Times New Roman"/>
              </w:rPr>
            </w:pPr>
            <w:r w:rsidRPr="006405A8">
              <w:rPr>
                <w:rFonts w:ascii="Times New Roman" w:hAnsi="Times New Roman" w:cs="Times New Roman"/>
              </w:rPr>
              <w:t>1.1. Заявитель направляет заявку на технологическое присоединение</w:t>
            </w:r>
          </w:p>
        </w:tc>
        <w:tc>
          <w:tcPr>
            <w:tcW w:w="911" w:type="pc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Электронная (в том числе посредством переадресации на официальный сайт,</w:t>
            </w:r>
          </w:p>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обеспечивающий возможность направлять заявку и прилагаемые документы)</w:t>
            </w:r>
          </w:p>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В случае отсутствия у заявителя личного кабинета потребителя сетевая организация регистрирует личный кабинет и сообщает заявителю порядок доступа к личному кабинету потребителя, включая получение</w:t>
            </w:r>
          </w:p>
          <w:p w:rsidR="00E915B9" w:rsidRPr="006405A8" w:rsidRDefault="00E915B9" w:rsidP="00837EBD">
            <w:pPr>
              <w:keepNext/>
              <w:keepLines/>
              <w:jc w:val="both"/>
              <w:rPr>
                <w:rFonts w:ascii="Times New Roman" w:hAnsi="Times New Roman" w:cs="Times New Roman"/>
              </w:rPr>
            </w:pPr>
            <w:r>
              <w:rPr>
                <w:rFonts w:ascii="Times New Roman" w:hAnsi="Times New Roman" w:cs="Times New Roman"/>
              </w:rPr>
              <w:t>п</w:t>
            </w:r>
            <w:r w:rsidRPr="006405A8">
              <w:rPr>
                <w:rFonts w:ascii="Times New Roman" w:hAnsi="Times New Roman" w:cs="Times New Roman"/>
              </w:rPr>
              <w:t>ервоначального доступа к личному кабинету, регистрацию и авторизацию потребителя</w:t>
            </w:r>
            <w:r>
              <w:rPr>
                <w:rFonts w:ascii="Times New Roman" w:hAnsi="Times New Roman" w:cs="Times New Roman"/>
              </w:rPr>
              <w:t xml:space="preserve">. </w:t>
            </w:r>
            <w:r w:rsidRPr="006405A8">
              <w:rPr>
                <w:rFonts w:ascii="Times New Roman" w:hAnsi="Times New Roman" w:cs="Times New Roman"/>
              </w:rPr>
              <w:t>В случае необходимости сетевая организация</w:t>
            </w:r>
            <w:r>
              <w:rPr>
                <w:rFonts w:ascii="Times New Roman" w:hAnsi="Times New Roman" w:cs="Times New Roman"/>
              </w:rPr>
              <w:t xml:space="preserve"> </w:t>
            </w:r>
            <w:r w:rsidRPr="006405A8">
              <w:rPr>
                <w:rFonts w:ascii="Times New Roman" w:hAnsi="Times New Roman" w:cs="Times New Roman"/>
              </w:rPr>
              <w:t>обеспечивает доступ к личному кабинету потребителя на</w:t>
            </w:r>
            <w:r>
              <w:rPr>
                <w:rFonts w:ascii="Times New Roman" w:hAnsi="Times New Roman" w:cs="Times New Roman"/>
              </w:rPr>
              <w:t xml:space="preserve"> </w:t>
            </w:r>
            <w:r w:rsidRPr="006405A8">
              <w:rPr>
                <w:rFonts w:ascii="Times New Roman" w:hAnsi="Times New Roman" w:cs="Times New Roman"/>
              </w:rPr>
              <w:t xml:space="preserve">безвозмездной основе </w:t>
            </w:r>
          </w:p>
        </w:tc>
        <w:tc>
          <w:tcPr>
            <w:tcW w:w="545" w:type="pct"/>
          </w:tcPr>
          <w:p w:rsidR="00E915B9" w:rsidRPr="00837EBD" w:rsidRDefault="00E915B9" w:rsidP="00837EBD">
            <w:pPr>
              <w:pStyle w:val="4"/>
              <w:keepNext/>
              <w:keepLines/>
              <w:shd w:val="clear" w:color="auto" w:fill="auto"/>
              <w:spacing w:line="200" w:lineRule="exact"/>
              <w:ind w:firstLine="0"/>
              <w:rPr>
                <w:sz w:val="22"/>
                <w:szCs w:val="22"/>
              </w:rPr>
            </w:pPr>
            <w:r w:rsidRPr="006405A8">
              <w:rPr>
                <w:color w:val="000000"/>
                <w:sz w:val="22"/>
                <w:szCs w:val="22"/>
              </w:rPr>
              <w:t>Не ограничен</w:t>
            </w:r>
          </w:p>
        </w:tc>
        <w:tc>
          <w:tcPr>
            <w:tcW w:w="648" w:type="pct"/>
          </w:tcPr>
          <w:p w:rsidR="00E915B9" w:rsidRPr="006405A8" w:rsidRDefault="00E915B9" w:rsidP="006405A8">
            <w:pPr>
              <w:pStyle w:val="4"/>
              <w:keepNext/>
              <w:keepLines/>
              <w:shd w:val="clear" w:color="auto" w:fill="auto"/>
              <w:spacing w:line="245" w:lineRule="exact"/>
              <w:ind w:left="20" w:right="40" w:firstLine="0"/>
              <w:jc w:val="left"/>
              <w:rPr>
                <w:sz w:val="22"/>
                <w:szCs w:val="22"/>
              </w:rPr>
            </w:pPr>
            <w:r w:rsidRPr="006405A8">
              <w:rPr>
                <w:color w:val="000000"/>
                <w:sz w:val="22"/>
                <w:szCs w:val="22"/>
              </w:rPr>
              <w:t>Пункты 8-10, 14, 12(1), 103-109 Правил</w:t>
            </w:r>
          </w:p>
          <w:p w:rsidR="00E915B9" w:rsidRPr="00837EBD" w:rsidRDefault="00E915B9" w:rsidP="00837EBD">
            <w:pPr>
              <w:pStyle w:val="4"/>
              <w:keepNext/>
              <w:keepLines/>
              <w:shd w:val="clear" w:color="auto" w:fill="auto"/>
              <w:spacing w:line="264" w:lineRule="exact"/>
              <w:ind w:left="20" w:right="40" w:firstLine="0"/>
              <w:jc w:val="left"/>
              <w:rPr>
                <w:sz w:val="22"/>
                <w:szCs w:val="22"/>
              </w:rPr>
            </w:pPr>
            <w:r w:rsidRPr="006405A8">
              <w:rPr>
                <w:color w:val="000000"/>
                <w:sz w:val="22"/>
                <w:szCs w:val="22"/>
              </w:rPr>
              <w:t>технологического Присоединения</w:t>
            </w:r>
            <w:r w:rsidRPr="006405A8">
              <w:rPr>
                <w:rStyle w:val="aa"/>
                <w:color w:val="000000"/>
                <w:sz w:val="22"/>
                <w:szCs w:val="22"/>
              </w:rPr>
              <w:footnoteReference w:id="2"/>
            </w:r>
            <w:r w:rsidRPr="006405A8">
              <w:rPr>
                <w:color w:val="000000"/>
                <w:sz w:val="22"/>
                <w:szCs w:val="22"/>
              </w:rPr>
              <w:t>.</w:t>
            </w:r>
          </w:p>
        </w:tc>
      </w:tr>
      <w:tr w:rsidR="00E915B9" w:rsidRPr="006405A8" w:rsidTr="00183763">
        <w:trPr>
          <w:cantSplit/>
          <w:trHeight w:val="2121"/>
        </w:trPr>
        <w:tc>
          <w:tcPr>
            <w:tcW w:w="225" w:type="pct"/>
            <w:vMerge/>
          </w:tcPr>
          <w:p w:rsidR="00E915B9" w:rsidRPr="006405A8" w:rsidRDefault="00E915B9" w:rsidP="006405A8">
            <w:pPr>
              <w:keepNext/>
              <w:keepLines/>
              <w:jc w:val="center"/>
              <w:rPr>
                <w:rFonts w:ascii="Times New Roman" w:hAnsi="Times New Roman" w:cs="Times New Roman"/>
              </w:rPr>
            </w:pPr>
          </w:p>
        </w:tc>
        <w:tc>
          <w:tcPr>
            <w:tcW w:w="812" w:type="pct"/>
            <w:vMerge/>
          </w:tcPr>
          <w:p w:rsidR="00E915B9" w:rsidRPr="006405A8" w:rsidRDefault="00E915B9" w:rsidP="006405A8">
            <w:pPr>
              <w:keepNext/>
              <w:keepLines/>
              <w:jc w:val="both"/>
              <w:rPr>
                <w:rFonts w:ascii="Times New Roman" w:hAnsi="Times New Roman" w:cs="Times New Roman"/>
              </w:rPr>
            </w:pPr>
          </w:p>
        </w:tc>
        <w:tc>
          <w:tcPr>
            <w:tcW w:w="725" w:type="pct"/>
            <w:tcBorders>
              <w:bottom w:val="single" w:sz="4" w:space="0" w:color="FFFFFF" w:themeColor="background1"/>
            </w:tcBorders>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При отсутствии</w:t>
            </w:r>
            <w:r>
              <w:rPr>
                <w:rFonts w:ascii="Times New Roman" w:hAnsi="Times New Roman" w:cs="Times New Roman"/>
              </w:rPr>
              <w:t xml:space="preserve"> </w:t>
            </w:r>
            <w:r w:rsidRPr="006405A8">
              <w:rPr>
                <w:rFonts w:ascii="Times New Roman" w:hAnsi="Times New Roman" w:cs="Times New Roman"/>
              </w:rPr>
              <w:t>сведений и</w:t>
            </w:r>
            <w:r>
              <w:rPr>
                <w:rFonts w:ascii="Times New Roman" w:hAnsi="Times New Roman" w:cs="Times New Roman"/>
              </w:rPr>
              <w:t xml:space="preserve"> </w:t>
            </w:r>
            <w:r w:rsidRPr="006405A8">
              <w:rPr>
                <w:rFonts w:ascii="Times New Roman" w:hAnsi="Times New Roman" w:cs="Times New Roman"/>
              </w:rPr>
              <w:t>документов,</w:t>
            </w:r>
            <w:r>
              <w:rPr>
                <w:rFonts w:ascii="Times New Roman" w:hAnsi="Times New Roman" w:cs="Times New Roman"/>
              </w:rPr>
              <w:t xml:space="preserve"> </w:t>
            </w:r>
            <w:r w:rsidRPr="006405A8">
              <w:rPr>
                <w:rFonts w:ascii="Times New Roman" w:hAnsi="Times New Roman" w:cs="Times New Roman"/>
              </w:rPr>
              <w:t>указанных в пунктах</w:t>
            </w:r>
            <w:r>
              <w:rPr>
                <w:rFonts w:ascii="Times New Roman" w:hAnsi="Times New Roman" w:cs="Times New Roman"/>
              </w:rPr>
              <w:t xml:space="preserve"> </w:t>
            </w:r>
            <w:r w:rsidRPr="006405A8">
              <w:rPr>
                <w:rFonts w:ascii="Times New Roman" w:hAnsi="Times New Roman" w:cs="Times New Roman"/>
              </w:rPr>
              <w:t>9, 10 и 14, 12(1)</w:t>
            </w:r>
            <w:r>
              <w:rPr>
                <w:rFonts w:ascii="Times New Roman" w:hAnsi="Times New Roman" w:cs="Times New Roman"/>
              </w:rPr>
              <w:t xml:space="preserve"> </w:t>
            </w:r>
            <w:r w:rsidRPr="006405A8">
              <w:rPr>
                <w:rFonts w:ascii="Times New Roman" w:hAnsi="Times New Roman" w:cs="Times New Roman"/>
              </w:rPr>
              <w:t>Правил</w:t>
            </w:r>
            <w:r>
              <w:rPr>
                <w:rFonts w:ascii="Times New Roman" w:hAnsi="Times New Roman" w:cs="Times New Roman"/>
              </w:rPr>
              <w:t xml:space="preserve"> </w:t>
            </w:r>
            <w:r w:rsidRPr="006405A8">
              <w:rPr>
                <w:rFonts w:ascii="Times New Roman" w:hAnsi="Times New Roman" w:cs="Times New Roman"/>
              </w:rPr>
              <w:t>технологического</w:t>
            </w:r>
            <w:r>
              <w:rPr>
                <w:rFonts w:ascii="Times New Roman" w:hAnsi="Times New Roman" w:cs="Times New Roman"/>
              </w:rPr>
              <w:t xml:space="preserve"> </w:t>
            </w:r>
            <w:r w:rsidRPr="006405A8">
              <w:rPr>
                <w:rFonts w:ascii="Times New Roman" w:hAnsi="Times New Roman" w:cs="Times New Roman"/>
              </w:rPr>
              <w:t>присоединения</w:t>
            </w:r>
          </w:p>
        </w:tc>
        <w:tc>
          <w:tcPr>
            <w:tcW w:w="1134" w:type="pct"/>
            <w:vMerge w:val="restar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1.2. Сетевая организация</w:t>
            </w:r>
            <w:r>
              <w:rPr>
                <w:rFonts w:ascii="Times New Roman" w:hAnsi="Times New Roman" w:cs="Times New Roman"/>
              </w:rPr>
              <w:t xml:space="preserve"> </w:t>
            </w:r>
            <w:r w:rsidRPr="006405A8">
              <w:rPr>
                <w:rFonts w:ascii="Times New Roman" w:hAnsi="Times New Roman" w:cs="Times New Roman"/>
              </w:rPr>
              <w:t>направляет заявителю уведомление содержащее</w:t>
            </w:r>
            <w:r>
              <w:rPr>
                <w:rFonts w:ascii="Times New Roman" w:hAnsi="Times New Roman" w:cs="Times New Roman"/>
              </w:rPr>
              <w:t xml:space="preserve"> </w:t>
            </w:r>
            <w:r w:rsidRPr="006405A8">
              <w:rPr>
                <w:rFonts w:ascii="Times New Roman" w:hAnsi="Times New Roman" w:cs="Times New Roman"/>
              </w:rPr>
              <w:t>указание на сведения</w:t>
            </w:r>
            <w:r>
              <w:rPr>
                <w:rFonts w:ascii="Times New Roman" w:hAnsi="Times New Roman" w:cs="Times New Roman"/>
              </w:rPr>
              <w:t xml:space="preserve"> </w:t>
            </w:r>
            <w:r w:rsidRPr="006405A8">
              <w:rPr>
                <w:rFonts w:ascii="Times New Roman" w:hAnsi="Times New Roman" w:cs="Times New Roman"/>
              </w:rPr>
              <w:t>(документы), которые в</w:t>
            </w:r>
            <w:r>
              <w:rPr>
                <w:rFonts w:ascii="Times New Roman" w:hAnsi="Times New Roman" w:cs="Times New Roman"/>
              </w:rPr>
              <w:t xml:space="preserve"> </w:t>
            </w:r>
            <w:r w:rsidRPr="006405A8">
              <w:rPr>
                <w:rFonts w:ascii="Times New Roman" w:hAnsi="Times New Roman" w:cs="Times New Roman"/>
              </w:rPr>
              <w:t>соответствии с Правилами ТП</w:t>
            </w:r>
            <w:r>
              <w:rPr>
                <w:rFonts w:ascii="Times New Roman" w:hAnsi="Times New Roman" w:cs="Times New Roman"/>
              </w:rPr>
              <w:t xml:space="preserve"> </w:t>
            </w:r>
            <w:r w:rsidRPr="006405A8">
              <w:rPr>
                <w:rFonts w:ascii="Times New Roman" w:hAnsi="Times New Roman" w:cs="Times New Roman"/>
              </w:rPr>
              <w:t>должны быть представлены</w:t>
            </w:r>
            <w:r>
              <w:rPr>
                <w:rFonts w:ascii="Times New Roman" w:hAnsi="Times New Roman" w:cs="Times New Roman"/>
              </w:rPr>
              <w:t xml:space="preserve"> </w:t>
            </w:r>
            <w:r w:rsidRPr="006405A8">
              <w:rPr>
                <w:rFonts w:ascii="Times New Roman" w:hAnsi="Times New Roman" w:cs="Times New Roman"/>
              </w:rPr>
              <w:t>заявителем в дополнение к</w:t>
            </w:r>
            <w:r>
              <w:rPr>
                <w:rFonts w:ascii="Times New Roman" w:hAnsi="Times New Roman" w:cs="Times New Roman"/>
              </w:rPr>
              <w:t xml:space="preserve"> </w:t>
            </w:r>
            <w:r w:rsidRPr="006405A8">
              <w:rPr>
                <w:rFonts w:ascii="Times New Roman" w:hAnsi="Times New Roman" w:cs="Times New Roman"/>
              </w:rPr>
              <w:t>представленным сведениям</w:t>
            </w:r>
            <w:r>
              <w:rPr>
                <w:rFonts w:ascii="Times New Roman" w:hAnsi="Times New Roman" w:cs="Times New Roman"/>
              </w:rPr>
              <w:t xml:space="preserve"> </w:t>
            </w:r>
            <w:r w:rsidRPr="006405A8">
              <w:rPr>
                <w:rFonts w:ascii="Times New Roman" w:hAnsi="Times New Roman" w:cs="Times New Roman"/>
              </w:rPr>
              <w:t>(документам), а также</w:t>
            </w:r>
            <w:r>
              <w:rPr>
                <w:rFonts w:ascii="Times New Roman" w:hAnsi="Times New Roman" w:cs="Times New Roman"/>
              </w:rPr>
              <w:t xml:space="preserve"> </w:t>
            </w:r>
            <w:r w:rsidRPr="006405A8">
              <w:rPr>
                <w:rFonts w:ascii="Times New Roman" w:hAnsi="Times New Roman" w:cs="Times New Roman"/>
              </w:rPr>
              <w:t>указание на необходимость их</w:t>
            </w:r>
            <w:r>
              <w:rPr>
                <w:rFonts w:ascii="Times New Roman" w:hAnsi="Times New Roman" w:cs="Times New Roman"/>
              </w:rPr>
              <w:t xml:space="preserve"> </w:t>
            </w:r>
            <w:r w:rsidRPr="006405A8">
              <w:rPr>
                <w:rFonts w:ascii="Times New Roman" w:hAnsi="Times New Roman" w:cs="Times New Roman"/>
              </w:rPr>
              <w:t>представления в течение 20 рабочих дней со дня получения</w:t>
            </w:r>
          </w:p>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 xml:space="preserve"> уведомления представить недостающие сведения и (или) документы</w:t>
            </w:r>
            <w:r>
              <w:rPr>
                <w:rFonts w:ascii="Times New Roman" w:hAnsi="Times New Roman" w:cs="Times New Roman"/>
              </w:rPr>
              <w:t xml:space="preserve"> </w:t>
            </w:r>
            <w:r w:rsidRPr="006405A8">
              <w:rPr>
                <w:rFonts w:ascii="Times New Roman" w:hAnsi="Times New Roman" w:cs="Times New Roman"/>
              </w:rPr>
              <w:t>и приостанавливает рассмотрение заявки до получения недостающих сведений и документов</w:t>
            </w:r>
          </w:p>
        </w:tc>
        <w:tc>
          <w:tcPr>
            <w:tcW w:w="911" w:type="pct"/>
            <w:vMerge w:val="restar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Электронная</w:t>
            </w:r>
          </w:p>
        </w:tc>
        <w:tc>
          <w:tcPr>
            <w:tcW w:w="545" w:type="pct"/>
            <w:vMerge w:val="restar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3 рабочих дня со дня получения заявки</w:t>
            </w:r>
          </w:p>
        </w:tc>
        <w:tc>
          <w:tcPr>
            <w:tcW w:w="648" w:type="pct"/>
            <w:vMerge w:val="restar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Пункт 15 Правил</w:t>
            </w:r>
            <w:r>
              <w:rPr>
                <w:rFonts w:ascii="Times New Roman" w:hAnsi="Times New Roman" w:cs="Times New Roman"/>
              </w:rPr>
              <w:t xml:space="preserve"> </w:t>
            </w:r>
            <w:r w:rsidRPr="006405A8">
              <w:rPr>
                <w:rFonts w:ascii="Times New Roman" w:hAnsi="Times New Roman" w:cs="Times New Roman"/>
              </w:rPr>
              <w:t>технологического</w:t>
            </w:r>
            <w:r>
              <w:rPr>
                <w:rFonts w:ascii="Times New Roman" w:hAnsi="Times New Roman" w:cs="Times New Roman"/>
              </w:rPr>
              <w:t xml:space="preserve"> </w:t>
            </w:r>
            <w:r w:rsidRPr="006405A8">
              <w:rPr>
                <w:rFonts w:ascii="Times New Roman" w:hAnsi="Times New Roman" w:cs="Times New Roman"/>
              </w:rPr>
              <w:t>присоединения</w:t>
            </w:r>
          </w:p>
        </w:tc>
      </w:tr>
      <w:tr w:rsidR="00E915B9" w:rsidRPr="006405A8" w:rsidTr="00183763">
        <w:trPr>
          <w:cantSplit/>
          <w:trHeight w:val="1657"/>
        </w:trPr>
        <w:tc>
          <w:tcPr>
            <w:tcW w:w="225" w:type="pct"/>
            <w:vMerge/>
          </w:tcPr>
          <w:p w:rsidR="00E915B9" w:rsidRPr="006405A8" w:rsidRDefault="00E915B9" w:rsidP="006405A8">
            <w:pPr>
              <w:keepNext/>
              <w:keepLines/>
              <w:jc w:val="center"/>
              <w:rPr>
                <w:rFonts w:ascii="Times New Roman" w:hAnsi="Times New Roman" w:cs="Times New Roman"/>
              </w:rPr>
            </w:pPr>
          </w:p>
        </w:tc>
        <w:tc>
          <w:tcPr>
            <w:tcW w:w="812" w:type="pct"/>
            <w:vMerge/>
          </w:tcPr>
          <w:p w:rsidR="00E915B9" w:rsidRPr="006405A8" w:rsidRDefault="00E915B9" w:rsidP="006405A8">
            <w:pPr>
              <w:keepNext/>
              <w:keepLines/>
              <w:jc w:val="both"/>
              <w:rPr>
                <w:rFonts w:ascii="Times New Roman" w:hAnsi="Times New Roman" w:cs="Times New Roman"/>
              </w:rPr>
            </w:pPr>
          </w:p>
        </w:tc>
        <w:tc>
          <w:tcPr>
            <w:tcW w:w="725" w:type="pct"/>
            <w:tcBorders>
              <w:top w:val="single" w:sz="4" w:space="0" w:color="FFFFFF" w:themeColor="background1"/>
              <w:right w:val="single" w:sz="4" w:space="0" w:color="auto"/>
            </w:tcBorders>
          </w:tcPr>
          <w:p w:rsidR="00E915B9" w:rsidRPr="006405A8" w:rsidRDefault="00E915B9" w:rsidP="006405A8">
            <w:pPr>
              <w:keepNext/>
              <w:keepLines/>
              <w:jc w:val="both"/>
              <w:rPr>
                <w:rFonts w:ascii="Times New Roman" w:hAnsi="Times New Roman" w:cs="Times New Roman"/>
              </w:rPr>
            </w:pPr>
          </w:p>
        </w:tc>
        <w:tc>
          <w:tcPr>
            <w:tcW w:w="1134" w:type="pct"/>
            <w:vMerge/>
            <w:tcBorders>
              <w:top w:val="single" w:sz="4" w:space="0" w:color="FFFFFF" w:themeColor="background1"/>
              <w:left w:val="single" w:sz="4" w:space="0" w:color="auto"/>
            </w:tcBorders>
          </w:tcPr>
          <w:p w:rsidR="00E915B9" w:rsidRPr="006405A8" w:rsidRDefault="00E915B9" w:rsidP="006405A8">
            <w:pPr>
              <w:keepNext/>
              <w:keepLines/>
              <w:jc w:val="both"/>
              <w:rPr>
                <w:rFonts w:ascii="Times New Roman" w:hAnsi="Times New Roman" w:cs="Times New Roman"/>
              </w:rPr>
            </w:pPr>
          </w:p>
        </w:tc>
        <w:tc>
          <w:tcPr>
            <w:tcW w:w="911" w:type="pct"/>
            <w:vMerge/>
            <w:tcBorders>
              <w:top w:val="single" w:sz="4" w:space="0" w:color="FFFFFF" w:themeColor="background1"/>
            </w:tcBorders>
          </w:tcPr>
          <w:p w:rsidR="00E915B9" w:rsidRPr="006405A8" w:rsidRDefault="00E915B9" w:rsidP="006405A8">
            <w:pPr>
              <w:keepNext/>
              <w:keepLines/>
              <w:jc w:val="both"/>
              <w:rPr>
                <w:rFonts w:ascii="Times New Roman" w:hAnsi="Times New Roman" w:cs="Times New Roman"/>
              </w:rPr>
            </w:pPr>
          </w:p>
        </w:tc>
        <w:tc>
          <w:tcPr>
            <w:tcW w:w="545" w:type="pct"/>
            <w:vMerge/>
            <w:tcBorders>
              <w:top w:val="single" w:sz="4" w:space="0" w:color="FFFFFF" w:themeColor="background1"/>
            </w:tcBorders>
          </w:tcPr>
          <w:p w:rsidR="00E915B9" w:rsidRPr="006405A8" w:rsidRDefault="00E915B9" w:rsidP="006405A8">
            <w:pPr>
              <w:keepNext/>
              <w:keepLines/>
              <w:jc w:val="both"/>
              <w:rPr>
                <w:rFonts w:ascii="Times New Roman" w:hAnsi="Times New Roman" w:cs="Times New Roman"/>
              </w:rPr>
            </w:pPr>
          </w:p>
        </w:tc>
        <w:tc>
          <w:tcPr>
            <w:tcW w:w="648" w:type="pct"/>
            <w:vMerge/>
            <w:tcBorders>
              <w:top w:val="single" w:sz="4" w:space="0" w:color="FFFFFF" w:themeColor="background1"/>
            </w:tcBorders>
          </w:tcPr>
          <w:p w:rsidR="00E915B9" w:rsidRPr="006405A8" w:rsidRDefault="00E915B9" w:rsidP="006405A8">
            <w:pPr>
              <w:keepNext/>
              <w:keepLines/>
              <w:jc w:val="both"/>
              <w:rPr>
                <w:rFonts w:ascii="Times New Roman" w:hAnsi="Times New Roman" w:cs="Times New Roman"/>
              </w:rPr>
            </w:pPr>
          </w:p>
        </w:tc>
      </w:tr>
      <w:tr w:rsidR="00E915B9" w:rsidRPr="006405A8" w:rsidTr="00183763">
        <w:trPr>
          <w:cantSplit/>
          <w:trHeight w:val="1695"/>
        </w:trPr>
        <w:tc>
          <w:tcPr>
            <w:tcW w:w="225" w:type="pct"/>
            <w:vMerge/>
          </w:tcPr>
          <w:p w:rsidR="00E915B9" w:rsidRPr="006405A8" w:rsidRDefault="00E915B9" w:rsidP="006405A8">
            <w:pPr>
              <w:keepNext/>
              <w:keepLines/>
              <w:jc w:val="center"/>
              <w:rPr>
                <w:rFonts w:ascii="Times New Roman" w:hAnsi="Times New Roman" w:cs="Times New Roman"/>
              </w:rPr>
            </w:pPr>
          </w:p>
        </w:tc>
        <w:tc>
          <w:tcPr>
            <w:tcW w:w="812" w:type="pct"/>
            <w:vMerge/>
          </w:tcPr>
          <w:p w:rsidR="00E915B9" w:rsidRPr="006405A8" w:rsidRDefault="00E915B9" w:rsidP="006405A8">
            <w:pPr>
              <w:keepNext/>
              <w:keepLines/>
              <w:jc w:val="both"/>
              <w:rPr>
                <w:rFonts w:ascii="Times New Roman" w:hAnsi="Times New Roman" w:cs="Times New Roman"/>
              </w:rPr>
            </w:pPr>
          </w:p>
        </w:tc>
        <w:tc>
          <w:tcPr>
            <w:tcW w:w="725" w:type="pct"/>
            <w:vMerge w:val="restar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Непредставление заявителем недостающих документов и сведений в течение 20 рабочих дней со дня получения уведомления</w:t>
            </w:r>
          </w:p>
        </w:tc>
        <w:tc>
          <w:tcPr>
            <w:tcW w:w="1134" w:type="pc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1.3. Аннулирование заявки и уведомление об этом заявителя</w:t>
            </w:r>
          </w:p>
        </w:tc>
        <w:tc>
          <w:tcPr>
            <w:tcW w:w="911" w:type="pc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Электронная</w:t>
            </w:r>
          </w:p>
        </w:tc>
        <w:tc>
          <w:tcPr>
            <w:tcW w:w="545" w:type="pc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3 рабочих дня со дня принятия решения об аннулировании заявки</w:t>
            </w:r>
          </w:p>
        </w:tc>
        <w:tc>
          <w:tcPr>
            <w:tcW w:w="648" w:type="pct"/>
          </w:tcPr>
          <w:p w:rsidR="00E915B9" w:rsidRPr="006405A8" w:rsidRDefault="00E915B9" w:rsidP="006405A8">
            <w:pPr>
              <w:keepNext/>
              <w:keepLines/>
              <w:jc w:val="center"/>
              <w:rPr>
                <w:rFonts w:ascii="Times New Roman" w:hAnsi="Times New Roman" w:cs="Times New Roman"/>
              </w:rPr>
            </w:pPr>
          </w:p>
        </w:tc>
      </w:tr>
      <w:tr w:rsidR="00E915B9" w:rsidRPr="006405A8" w:rsidTr="00183763">
        <w:trPr>
          <w:cantSplit/>
          <w:trHeight w:val="2025"/>
        </w:trPr>
        <w:tc>
          <w:tcPr>
            <w:tcW w:w="225" w:type="pct"/>
            <w:vMerge/>
          </w:tcPr>
          <w:p w:rsidR="00E915B9" w:rsidRPr="006405A8" w:rsidRDefault="00E915B9" w:rsidP="006405A8">
            <w:pPr>
              <w:keepNext/>
              <w:keepLines/>
              <w:jc w:val="center"/>
              <w:rPr>
                <w:rFonts w:ascii="Times New Roman" w:hAnsi="Times New Roman" w:cs="Times New Roman"/>
              </w:rPr>
            </w:pPr>
          </w:p>
        </w:tc>
        <w:tc>
          <w:tcPr>
            <w:tcW w:w="812" w:type="pct"/>
            <w:vMerge/>
          </w:tcPr>
          <w:p w:rsidR="00E915B9" w:rsidRPr="006405A8" w:rsidRDefault="00E915B9" w:rsidP="006405A8">
            <w:pPr>
              <w:keepNext/>
              <w:keepLines/>
              <w:jc w:val="both"/>
              <w:rPr>
                <w:rFonts w:ascii="Times New Roman" w:hAnsi="Times New Roman" w:cs="Times New Roman"/>
              </w:rPr>
            </w:pPr>
          </w:p>
        </w:tc>
        <w:tc>
          <w:tcPr>
            <w:tcW w:w="725" w:type="pct"/>
            <w:vMerge/>
            <w:tcBorders>
              <w:bottom w:val="single" w:sz="4" w:space="0" w:color="auto"/>
            </w:tcBorders>
          </w:tcPr>
          <w:p w:rsidR="00E915B9" w:rsidRPr="006405A8" w:rsidRDefault="00E915B9" w:rsidP="006405A8">
            <w:pPr>
              <w:keepNext/>
              <w:keepLines/>
              <w:jc w:val="both"/>
              <w:rPr>
                <w:rFonts w:ascii="Times New Roman" w:hAnsi="Times New Roman" w:cs="Times New Roman"/>
              </w:rPr>
            </w:pPr>
          </w:p>
        </w:tc>
        <w:tc>
          <w:tcPr>
            <w:tcW w:w="1134" w:type="pct"/>
            <w:tcBorders>
              <w:bottom w:val="single" w:sz="4" w:space="0" w:color="auto"/>
            </w:tcBorders>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1.4. Направление сетевой организацией в адрес субъекта розничного рынка, указанного в заявке, с которым заявитель намеревается заключить договор, обеспечивающий продажу электрической энергии (мощности) на розничном рынке,</w:t>
            </w:r>
          </w:p>
        </w:tc>
        <w:tc>
          <w:tcPr>
            <w:tcW w:w="911" w:type="pct"/>
            <w:tcBorders>
              <w:bottom w:val="single" w:sz="4" w:space="0" w:color="auto"/>
            </w:tcBorders>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Электронная</w:t>
            </w:r>
          </w:p>
        </w:tc>
        <w:tc>
          <w:tcPr>
            <w:tcW w:w="545" w:type="pct"/>
            <w:tcBorders>
              <w:bottom w:val="single" w:sz="4" w:space="0" w:color="auto"/>
            </w:tcBorders>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Не позднее 2 рабочих дней со дня поступления заявки</w:t>
            </w:r>
          </w:p>
        </w:tc>
        <w:tc>
          <w:tcPr>
            <w:tcW w:w="648" w:type="pct"/>
            <w:tcBorders>
              <w:bottom w:val="single" w:sz="4" w:space="0" w:color="auto"/>
            </w:tcBorders>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п. 107, 10 Правил ТП</w:t>
            </w:r>
          </w:p>
        </w:tc>
      </w:tr>
      <w:tr w:rsidR="00E915B9" w:rsidRPr="006405A8" w:rsidTr="00183763">
        <w:trPr>
          <w:cantSplit/>
          <w:trHeight w:val="525"/>
        </w:trPr>
        <w:tc>
          <w:tcPr>
            <w:tcW w:w="225" w:type="pct"/>
            <w:vMerge/>
          </w:tcPr>
          <w:p w:rsidR="00E915B9" w:rsidRPr="006405A8" w:rsidRDefault="00E915B9" w:rsidP="006405A8">
            <w:pPr>
              <w:keepNext/>
              <w:keepLines/>
              <w:jc w:val="center"/>
              <w:rPr>
                <w:rFonts w:ascii="Times New Roman" w:hAnsi="Times New Roman" w:cs="Times New Roman"/>
              </w:rPr>
            </w:pPr>
          </w:p>
        </w:tc>
        <w:tc>
          <w:tcPr>
            <w:tcW w:w="812" w:type="pct"/>
            <w:vMerge/>
          </w:tcPr>
          <w:p w:rsidR="00E915B9" w:rsidRPr="006405A8" w:rsidRDefault="00E915B9" w:rsidP="006405A8">
            <w:pPr>
              <w:keepNext/>
              <w:keepLines/>
              <w:jc w:val="both"/>
              <w:rPr>
                <w:rFonts w:ascii="Times New Roman" w:hAnsi="Times New Roman" w:cs="Times New Roman"/>
              </w:rPr>
            </w:pPr>
          </w:p>
        </w:tc>
        <w:tc>
          <w:tcPr>
            <w:tcW w:w="725" w:type="pct"/>
            <w:tcBorders>
              <w:top w:val="single" w:sz="4" w:space="0" w:color="auto"/>
            </w:tcBorders>
          </w:tcPr>
          <w:p w:rsidR="00E915B9" w:rsidRPr="006405A8" w:rsidRDefault="00E915B9" w:rsidP="006405A8">
            <w:pPr>
              <w:keepNext/>
              <w:keepLines/>
              <w:jc w:val="both"/>
              <w:rPr>
                <w:rFonts w:ascii="Times New Roman" w:hAnsi="Times New Roman" w:cs="Times New Roman"/>
              </w:rPr>
            </w:pPr>
          </w:p>
        </w:tc>
        <w:tc>
          <w:tcPr>
            <w:tcW w:w="1134" w:type="pct"/>
            <w:tcBorders>
              <w:top w:val="single" w:sz="4" w:space="0" w:color="auto"/>
            </w:tcBorders>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 xml:space="preserve"> копию заявки, а также копии документов, прилагаемых к заявке</w:t>
            </w:r>
          </w:p>
        </w:tc>
        <w:tc>
          <w:tcPr>
            <w:tcW w:w="911" w:type="pct"/>
            <w:tcBorders>
              <w:top w:val="single" w:sz="4" w:space="0" w:color="auto"/>
            </w:tcBorders>
          </w:tcPr>
          <w:p w:rsidR="00E915B9" w:rsidRPr="006405A8" w:rsidRDefault="00E915B9" w:rsidP="006405A8">
            <w:pPr>
              <w:keepNext/>
              <w:keepLines/>
              <w:jc w:val="both"/>
              <w:rPr>
                <w:rFonts w:ascii="Times New Roman" w:hAnsi="Times New Roman" w:cs="Times New Roman"/>
              </w:rPr>
            </w:pPr>
          </w:p>
        </w:tc>
        <w:tc>
          <w:tcPr>
            <w:tcW w:w="545" w:type="pct"/>
            <w:tcBorders>
              <w:top w:val="single" w:sz="4" w:space="0" w:color="auto"/>
            </w:tcBorders>
          </w:tcPr>
          <w:p w:rsidR="00E915B9" w:rsidRPr="006405A8" w:rsidRDefault="00E915B9" w:rsidP="006405A8">
            <w:pPr>
              <w:keepNext/>
              <w:keepLines/>
              <w:jc w:val="both"/>
              <w:rPr>
                <w:rFonts w:ascii="Times New Roman" w:hAnsi="Times New Roman" w:cs="Times New Roman"/>
              </w:rPr>
            </w:pPr>
          </w:p>
        </w:tc>
        <w:tc>
          <w:tcPr>
            <w:tcW w:w="648" w:type="pct"/>
            <w:tcBorders>
              <w:top w:val="single" w:sz="4" w:space="0" w:color="auto"/>
            </w:tcBorders>
          </w:tcPr>
          <w:p w:rsidR="00E915B9" w:rsidRPr="006405A8" w:rsidRDefault="00E915B9" w:rsidP="006405A8">
            <w:pPr>
              <w:keepNext/>
              <w:keepLines/>
              <w:jc w:val="center"/>
              <w:rPr>
                <w:rFonts w:ascii="Times New Roman" w:hAnsi="Times New Roman" w:cs="Times New Roman"/>
              </w:rPr>
            </w:pPr>
          </w:p>
        </w:tc>
      </w:tr>
      <w:tr w:rsidR="00E915B9" w:rsidRPr="006405A8" w:rsidTr="00183763">
        <w:trPr>
          <w:cantSplit/>
          <w:trHeight w:val="203"/>
        </w:trPr>
        <w:tc>
          <w:tcPr>
            <w:tcW w:w="225" w:type="pct"/>
            <w:vMerge/>
          </w:tcPr>
          <w:p w:rsidR="00E915B9" w:rsidRPr="006405A8" w:rsidRDefault="00E915B9" w:rsidP="006405A8">
            <w:pPr>
              <w:keepNext/>
              <w:keepLines/>
              <w:jc w:val="center"/>
              <w:rPr>
                <w:rFonts w:ascii="Times New Roman" w:hAnsi="Times New Roman" w:cs="Times New Roman"/>
              </w:rPr>
            </w:pPr>
          </w:p>
        </w:tc>
        <w:tc>
          <w:tcPr>
            <w:tcW w:w="812" w:type="pct"/>
            <w:vMerge/>
          </w:tcPr>
          <w:p w:rsidR="00E915B9" w:rsidRPr="006405A8" w:rsidRDefault="00E915B9" w:rsidP="006405A8">
            <w:pPr>
              <w:keepNext/>
              <w:keepLines/>
              <w:jc w:val="both"/>
              <w:rPr>
                <w:rFonts w:ascii="Times New Roman" w:hAnsi="Times New Roman" w:cs="Times New Roman"/>
              </w:rPr>
            </w:pPr>
          </w:p>
        </w:tc>
        <w:tc>
          <w:tcPr>
            <w:tcW w:w="725" w:type="pct"/>
            <w:vMerge w:val="restar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Заявка,</w:t>
            </w:r>
            <w:r>
              <w:rPr>
                <w:rFonts w:ascii="Times New Roman" w:hAnsi="Times New Roman" w:cs="Times New Roman"/>
              </w:rPr>
              <w:t xml:space="preserve"> </w:t>
            </w:r>
            <w:r w:rsidRPr="006405A8">
              <w:rPr>
                <w:rFonts w:ascii="Times New Roman" w:hAnsi="Times New Roman" w:cs="Times New Roman"/>
              </w:rPr>
              <w:t>соответствующая</w:t>
            </w:r>
            <w:r>
              <w:rPr>
                <w:rFonts w:ascii="Times New Roman" w:hAnsi="Times New Roman" w:cs="Times New Roman"/>
              </w:rPr>
              <w:t xml:space="preserve"> </w:t>
            </w:r>
            <w:r w:rsidRPr="006405A8">
              <w:rPr>
                <w:rFonts w:ascii="Times New Roman" w:hAnsi="Times New Roman" w:cs="Times New Roman"/>
              </w:rPr>
              <w:t>Правилам</w:t>
            </w:r>
            <w:r>
              <w:rPr>
                <w:rFonts w:ascii="Times New Roman" w:hAnsi="Times New Roman" w:cs="Times New Roman"/>
              </w:rPr>
              <w:t xml:space="preserve"> </w:t>
            </w:r>
            <w:r w:rsidRPr="006405A8">
              <w:rPr>
                <w:rFonts w:ascii="Times New Roman" w:hAnsi="Times New Roman" w:cs="Times New Roman"/>
              </w:rPr>
              <w:t>технологического</w:t>
            </w:r>
            <w:r>
              <w:rPr>
                <w:rFonts w:ascii="Times New Roman" w:hAnsi="Times New Roman" w:cs="Times New Roman"/>
              </w:rPr>
              <w:t xml:space="preserve"> </w:t>
            </w:r>
            <w:r w:rsidRPr="006405A8">
              <w:rPr>
                <w:rFonts w:ascii="Times New Roman" w:hAnsi="Times New Roman" w:cs="Times New Roman"/>
              </w:rPr>
              <w:t>присоединения</w:t>
            </w:r>
          </w:p>
        </w:tc>
        <w:tc>
          <w:tcPr>
            <w:tcW w:w="1134" w:type="pct"/>
            <w:vMerge w:val="restar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 xml:space="preserve"> 1.5. Размещение сетевой организацией в Личном кабинете заявителя:</w:t>
            </w:r>
          </w:p>
          <w:p w:rsidR="00E915B9" w:rsidRPr="006405A8" w:rsidRDefault="00E915B9" w:rsidP="006405A8">
            <w:pPr>
              <w:keepNext/>
              <w:keepLines/>
              <w:jc w:val="both"/>
              <w:rPr>
                <w:rFonts w:ascii="Times New Roman" w:hAnsi="Times New Roman" w:cs="Times New Roman"/>
              </w:rPr>
            </w:pPr>
            <w:r>
              <w:rPr>
                <w:rFonts w:ascii="Times New Roman" w:hAnsi="Times New Roman" w:cs="Times New Roman"/>
              </w:rPr>
              <w:t>-</w:t>
            </w:r>
            <w:r w:rsidRPr="006405A8">
              <w:rPr>
                <w:rFonts w:ascii="Times New Roman" w:hAnsi="Times New Roman" w:cs="Times New Roman"/>
              </w:rPr>
              <w:t>условий тип</w:t>
            </w:r>
            <w:r>
              <w:rPr>
                <w:rFonts w:ascii="Times New Roman" w:hAnsi="Times New Roman" w:cs="Times New Roman"/>
              </w:rPr>
              <w:t xml:space="preserve">ового договора об осуществлении </w:t>
            </w:r>
            <w:r w:rsidRPr="006405A8">
              <w:rPr>
                <w:rFonts w:ascii="Times New Roman" w:hAnsi="Times New Roman" w:cs="Times New Roman"/>
              </w:rPr>
              <w:t>технологического присоединения к электрическим сетям;</w:t>
            </w:r>
          </w:p>
          <w:p w:rsidR="00E915B9" w:rsidRPr="006405A8" w:rsidRDefault="00E915B9" w:rsidP="006405A8">
            <w:pPr>
              <w:keepNext/>
              <w:keepLines/>
              <w:jc w:val="both"/>
              <w:rPr>
                <w:rFonts w:ascii="Times New Roman" w:hAnsi="Times New Roman" w:cs="Times New Roman"/>
              </w:rPr>
            </w:pPr>
            <w:r>
              <w:rPr>
                <w:rFonts w:ascii="Times New Roman" w:hAnsi="Times New Roman" w:cs="Times New Roman"/>
              </w:rPr>
              <w:t>-</w:t>
            </w:r>
            <w:r w:rsidRPr="006405A8">
              <w:rPr>
                <w:rFonts w:ascii="Times New Roman" w:hAnsi="Times New Roman" w:cs="Times New Roman"/>
              </w:rPr>
              <w:t>технических условий;</w:t>
            </w:r>
          </w:p>
          <w:p w:rsidR="00E915B9" w:rsidRPr="006405A8" w:rsidRDefault="00E915B9" w:rsidP="006405A8">
            <w:pPr>
              <w:keepNext/>
              <w:keepLines/>
              <w:jc w:val="both"/>
              <w:rPr>
                <w:rFonts w:ascii="Times New Roman" w:hAnsi="Times New Roman" w:cs="Times New Roman"/>
              </w:rPr>
            </w:pPr>
            <w:r>
              <w:rPr>
                <w:rFonts w:ascii="Times New Roman" w:hAnsi="Times New Roman" w:cs="Times New Roman"/>
              </w:rPr>
              <w:t>-</w:t>
            </w:r>
            <w:r w:rsidRPr="006405A8">
              <w:rPr>
                <w:rFonts w:ascii="Times New Roman" w:hAnsi="Times New Roman" w:cs="Times New Roman"/>
              </w:rPr>
              <w:t>счета для внесения платы (</w:t>
            </w:r>
            <w:r>
              <w:rPr>
                <w:rFonts w:ascii="Times New Roman" w:hAnsi="Times New Roman" w:cs="Times New Roman"/>
              </w:rPr>
              <w:t xml:space="preserve">части платы) за технологическое </w:t>
            </w:r>
            <w:r w:rsidRPr="006405A8">
              <w:rPr>
                <w:rFonts w:ascii="Times New Roman" w:hAnsi="Times New Roman" w:cs="Times New Roman"/>
              </w:rPr>
              <w:t>присоединение;</w:t>
            </w:r>
          </w:p>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-инструкции, содержащей</w:t>
            </w:r>
            <w:r>
              <w:rPr>
                <w:rFonts w:ascii="Times New Roman" w:hAnsi="Times New Roman" w:cs="Times New Roman"/>
              </w:rPr>
              <w:t xml:space="preserve"> </w:t>
            </w:r>
            <w:r w:rsidRPr="006405A8">
              <w:rPr>
                <w:rFonts w:ascii="Times New Roman" w:hAnsi="Times New Roman" w:cs="Times New Roman"/>
              </w:rPr>
              <w:t>последовательный перечень мероприятий,</w:t>
            </w:r>
            <w:r>
              <w:rPr>
                <w:rFonts w:ascii="Times New Roman" w:hAnsi="Times New Roman" w:cs="Times New Roman"/>
              </w:rPr>
              <w:t xml:space="preserve"> </w:t>
            </w:r>
            <w:r w:rsidRPr="006405A8">
              <w:rPr>
                <w:rFonts w:ascii="Times New Roman" w:hAnsi="Times New Roman" w:cs="Times New Roman"/>
              </w:rPr>
              <w:t>обеспечивающих</w:t>
            </w:r>
            <w:r>
              <w:rPr>
                <w:rFonts w:ascii="Times New Roman" w:hAnsi="Times New Roman" w:cs="Times New Roman"/>
              </w:rPr>
              <w:t xml:space="preserve"> </w:t>
            </w:r>
            <w:r w:rsidRPr="006405A8">
              <w:rPr>
                <w:rFonts w:ascii="Times New Roman" w:hAnsi="Times New Roman" w:cs="Times New Roman"/>
              </w:rPr>
              <w:t>безопасное осуществление действиями заявителя</w:t>
            </w:r>
          </w:p>
        </w:tc>
        <w:tc>
          <w:tcPr>
            <w:tcW w:w="911" w:type="pc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Электронная</w:t>
            </w:r>
          </w:p>
        </w:tc>
        <w:tc>
          <w:tcPr>
            <w:tcW w:w="545" w:type="pc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10 рабочих дней со дня поступления заявки</w:t>
            </w:r>
          </w:p>
        </w:tc>
        <w:tc>
          <w:tcPr>
            <w:tcW w:w="648" w:type="pc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п.105 Правил ТП</w:t>
            </w:r>
          </w:p>
        </w:tc>
      </w:tr>
      <w:tr w:rsidR="00E915B9" w:rsidRPr="006405A8" w:rsidTr="00183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9"/>
        </w:trPr>
        <w:tc>
          <w:tcPr>
            <w:tcW w:w="225" w:type="pct"/>
            <w:vMerge/>
          </w:tcPr>
          <w:p w:rsidR="00E915B9" w:rsidRPr="006405A8" w:rsidRDefault="00E915B9" w:rsidP="006405A8">
            <w:pPr>
              <w:keepNext/>
              <w:keepLines/>
              <w:jc w:val="center"/>
              <w:rPr>
                <w:rFonts w:ascii="Times New Roman" w:hAnsi="Times New Roman" w:cs="Times New Roman"/>
              </w:rPr>
            </w:pPr>
          </w:p>
        </w:tc>
        <w:tc>
          <w:tcPr>
            <w:tcW w:w="812" w:type="pct"/>
            <w:vMerge/>
          </w:tcPr>
          <w:p w:rsidR="00E915B9" w:rsidRPr="006405A8" w:rsidRDefault="00E915B9" w:rsidP="006405A8">
            <w:pPr>
              <w:keepNext/>
              <w:keepLines/>
              <w:jc w:val="both"/>
              <w:rPr>
                <w:rFonts w:ascii="Times New Roman" w:hAnsi="Times New Roman" w:cs="Times New Roman"/>
              </w:rPr>
            </w:pPr>
          </w:p>
        </w:tc>
        <w:tc>
          <w:tcPr>
            <w:tcW w:w="725" w:type="pct"/>
            <w:vMerge/>
          </w:tcPr>
          <w:p w:rsidR="00E915B9" w:rsidRPr="006405A8" w:rsidRDefault="00E915B9" w:rsidP="006405A8">
            <w:pPr>
              <w:keepNext/>
              <w:keepLines/>
              <w:jc w:val="both"/>
              <w:rPr>
                <w:rFonts w:ascii="Times New Roman" w:hAnsi="Times New Roman" w:cs="Times New Roman"/>
              </w:rPr>
            </w:pPr>
          </w:p>
        </w:tc>
        <w:tc>
          <w:tcPr>
            <w:tcW w:w="1134" w:type="pct"/>
            <w:vMerge/>
          </w:tcPr>
          <w:p w:rsidR="00E915B9" w:rsidRPr="006405A8" w:rsidRDefault="00E915B9" w:rsidP="006405A8">
            <w:pPr>
              <w:keepNext/>
              <w:keepLines/>
              <w:jc w:val="both"/>
              <w:rPr>
                <w:rFonts w:ascii="Times New Roman" w:hAnsi="Times New Roman" w:cs="Times New Roman"/>
              </w:rPr>
            </w:pPr>
          </w:p>
        </w:tc>
        <w:tc>
          <w:tcPr>
            <w:tcW w:w="911" w:type="pct"/>
          </w:tcPr>
          <w:p w:rsidR="00E915B9" w:rsidRPr="006405A8" w:rsidRDefault="00E915B9" w:rsidP="006405A8">
            <w:pPr>
              <w:keepNext/>
              <w:keepLines/>
              <w:jc w:val="both"/>
              <w:rPr>
                <w:rFonts w:ascii="Times New Roman" w:hAnsi="Times New Roman" w:cs="Times New Roman"/>
              </w:rPr>
            </w:pPr>
          </w:p>
        </w:tc>
        <w:tc>
          <w:tcPr>
            <w:tcW w:w="545" w:type="pct"/>
          </w:tcPr>
          <w:p w:rsidR="00E915B9" w:rsidRPr="006405A8" w:rsidRDefault="00E915B9" w:rsidP="006405A8">
            <w:pPr>
              <w:keepNext/>
              <w:keepLines/>
              <w:jc w:val="both"/>
              <w:rPr>
                <w:rFonts w:ascii="Times New Roman" w:hAnsi="Times New Roman" w:cs="Times New Roman"/>
              </w:rPr>
            </w:pPr>
          </w:p>
        </w:tc>
        <w:tc>
          <w:tcPr>
            <w:tcW w:w="648" w:type="pct"/>
          </w:tcPr>
          <w:p w:rsidR="00E915B9" w:rsidRPr="006405A8" w:rsidRDefault="00E915B9" w:rsidP="006405A8">
            <w:pPr>
              <w:keepNext/>
              <w:keepLines/>
              <w:jc w:val="center"/>
              <w:rPr>
                <w:rFonts w:ascii="Times New Roman" w:hAnsi="Times New Roman" w:cs="Times New Roman"/>
              </w:rPr>
            </w:pPr>
          </w:p>
        </w:tc>
      </w:tr>
      <w:tr w:rsidR="00E915B9" w:rsidRPr="006405A8" w:rsidTr="00183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55"/>
        </w:trPr>
        <w:tc>
          <w:tcPr>
            <w:tcW w:w="225" w:type="pct"/>
            <w:vMerge/>
          </w:tcPr>
          <w:p w:rsidR="00E915B9" w:rsidRPr="006405A8" w:rsidRDefault="00E915B9" w:rsidP="006405A8">
            <w:pPr>
              <w:keepNext/>
              <w:keepLines/>
              <w:jc w:val="center"/>
              <w:rPr>
                <w:rFonts w:ascii="Times New Roman" w:hAnsi="Times New Roman" w:cs="Times New Roman"/>
              </w:rPr>
            </w:pPr>
          </w:p>
        </w:tc>
        <w:tc>
          <w:tcPr>
            <w:tcW w:w="812" w:type="pct"/>
            <w:vMerge/>
          </w:tcPr>
          <w:p w:rsidR="00E915B9" w:rsidRPr="006405A8" w:rsidRDefault="00E915B9" w:rsidP="006405A8">
            <w:pPr>
              <w:keepNext/>
              <w:keepLines/>
              <w:jc w:val="both"/>
              <w:rPr>
                <w:rFonts w:ascii="Times New Roman" w:hAnsi="Times New Roman" w:cs="Times New Roman"/>
              </w:rPr>
            </w:pPr>
          </w:p>
        </w:tc>
        <w:tc>
          <w:tcPr>
            <w:tcW w:w="725" w:type="pct"/>
            <w:vMerge/>
          </w:tcPr>
          <w:p w:rsidR="00E915B9" w:rsidRPr="006405A8" w:rsidRDefault="00E915B9" w:rsidP="006405A8">
            <w:pPr>
              <w:keepNext/>
              <w:keepLines/>
              <w:jc w:val="both"/>
              <w:rPr>
                <w:rFonts w:ascii="Times New Roman" w:hAnsi="Times New Roman" w:cs="Times New Roman"/>
              </w:rPr>
            </w:pPr>
          </w:p>
        </w:tc>
        <w:tc>
          <w:tcPr>
            <w:tcW w:w="1134" w:type="pc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фактического присоединения и фактического приема напряжения и мощности;</w:t>
            </w:r>
          </w:p>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 проекта договора, обеспечивающего продажу электрической энергии (мощности) на розничном рынке, подписанного усиленной квалифицированной электронной подписью уполномоченного лица гарантирующего поставщика, указанного в заявке</w:t>
            </w:r>
          </w:p>
        </w:tc>
        <w:tc>
          <w:tcPr>
            <w:tcW w:w="911" w:type="pct"/>
          </w:tcPr>
          <w:p w:rsidR="00E915B9" w:rsidRPr="006405A8" w:rsidRDefault="00E915B9" w:rsidP="006405A8">
            <w:pPr>
              <w:keepNext/>
              <w:keepLines/>
              <w:jc w:val="both"/>
              <w:rPr>
                <w:rFonts w:ascii="Times New Roman" w:hAnsi="Times New Roman" w:cs="Times New Roman"/>
              </w:rPr>
            </w:pPr>
          </w:p>
        </w:tc>
        <w:tc>
          <w:tcPr>
            <w:tcW w:w="545" w:type="pct"/>
          </w:tcPr>
          <w:p w:rsidR="00E915B9" w:rsidRPr="006405A8" w:rsidRDefault="00E915B9" w:rsidP="006405A8">
            <w:pPr>
              <w:keepNext/>
              <w:keepLines/>
              <w:jc w:val="both"/>
              <w:rPr>
                <w:rFonts w:ascii="Times New Roman" w:hAnsi="Times New Roman" w:cs="Times New Roman"/>
              </w:rPr>
            </w:pPr>
          </w:p>
        </w:tc>
        <w:tc>
          <w:tcPr>
            <w:tcW w:w="648" w:type="pct"/>
          </w:tcPr>
          <w:p w:rsidR="00E915B9" w:rsidRPr="006405A8" w:rsidRDefault="00E915B9" w:rsidP="006405A8">
            <w:pPr>
              <w:keepNext/>
              <w:keepLines/>
              <w:jc w:val="center"/>
              <w:rPr>
                <w:rFonts w:ascii="Times New Roman" w:hAnsi="Times New Roman" w:cs="Times New Roman"/>
              </w:rPr>
            </w:pPr>
          </w:p>
        </w:tc>
      </w:tr>
      <w:tr w:rsidR="00E915B9" w:rsidRPr="006405A8" w:rsidTr="00183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6"/>
        </w:trPr>
        <w:tc>
          <w:tcPr>
            <w:tcW w:w="225" w:type="pct"/>
            <w:vMerge/>
          </w:tcPr>
          <w:p w:rsidR="00E915B9" w:rsidRPr="006405A8" w:rsidRDefault="00E915B9" w:rsidP="006405A8">
            <w:pPr>
              <w:keepNext/>
              <w:keepLines/>
              <w:jc w:val="center"/>
              <w:rPr>
                <w:rFonts w:ascii="Times New Roman" w:hAnsi="Times New Roman" w:cs="Times New Roman"/>
              </w:rPr>
            </w:pPr>
          </w:p>
        </w:tc>
        <w:tc>
          <w:tcPr>
            <w:tcW w:w="812" w:type="pct"/>
            <w:vMerge/>
          </w:tcPr>
          <w:p w:rsidR="00E915B9" w:rsidRPr="006405A8" w:rsidRDefault="00E915B9" w:rsidP="006405A8">
            <w:pPr>
              <w:keepNext/>
              <w:keepLines/>
              <w:jc w:val="both"/>
              <w:rPr>
                <w:rFonts w:ascii="Times New Roman" w:hAnsi="Times New Roman" w:cs="Times New Roman"/>
              </w:rPr>
            </w:pPr>
          </w:p>
        </w:tc>
        <w:tc>
          <w:tcPr>
            <w:tcW w:w="725" w:type="pc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Оплата заявителем счета выставленного сетевой организации</w:t>
            </w:r>
          </w:p>
        </w:tc>
        <w:tc>
          <w:tcPr>
            <w:tcW w:w="1134" w:type="pc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1.6. Уведомление заявителя о заключении договора ТП</w:t>
            </w:r>
          </w:p>
        </w:tc>
        <w:tc>
          <w:tcPr>
            <w:tcW w:w="911" w:type="pc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Электронная</w:t>
            </w:r>
          </w:p>
        </w:tc>
        <w:tc>
          <w:tcPr>
            <w:tcW w:w="545" w:type="pc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В течение 5 рабочих дней со дня</w:t>
            </w:r>
          </w:p>
        </w:tc>
        <w:tc>
          <w:tcPr>
            <w:tcW w:w="648" w:type="pc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п.106 Правил ТП</w:t>
            </w:r>
          </w:p>
        </w:tc>
      </w:tr>
      <w:tr w:rsidR="00E915B9" w:rsidRPr="006405A8" w:rsidTr="00183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90"/>
        </w:trPr>
        <w:tc>
          <w:tcPr>
            <w:tcW w:w="225" w:type="pct"/>
            <w:vMerge/>
          </w:tcPr>
          <w:p w:rsidR="00E915B9" w:rsidRPr="006405A8" w:rsidRDefault="00E915B9" w:rsidP="006405A8">
            <w:pPr>
              <w:keepNext/>
              <w:keepLines/>
              <w:jc w:val="center"/>
              <w:rPr>
                <w:rFonts w:ascii="Times New Roman" w:hAnsi="Times New Roman" w:cs="Times New Roman"/>
              </w:rPr>
            </w:pPr>
          </w:p>
        </w:tc>
        <w:tc>
          <w:tcPr>
            <w:tcW w:w="812" w:type="pct"/>
            <w:vMerge/>
          </w:tcPr>
          <w:p w:rsidR="00E915B9" w:rsidRPr="006405A8" w:rsidRDefault="00E915B9" w:rsidP="006405A8">
            <w:pPr>
              <w:keepNext/>
              <w:keepLines/>
              <w:jc w:val="both"/>
              <w:rPr>
                <w:rFonts w:ascii="Times New Roman" w:hAnsi="Times New Roman" w:cs="Times New Roman"/>
              </w:rPr>
            </w:pPr>
          </w:p>
        </w:tc>
        <w:tc>
          <w:tcPr>
            <w:tcW w:w="725" w:type="pct"/>
            <w:vMerge w:val="restart"/>
          </w:tcPr>
          <w:p w:rsidR="00E915B9" w:rsidRPr="006405A8" w:rsidRDefault="00E915B9" w:rsidP="006405A8">
            <w:pPr>
              <w:keepNext/>
              <w:keepLines/>
              <w:jc w:val="both"/>
              <w:rPr>
                <w:rFonts w:ascii="Times New Roman" w:hAnsi="Times New Roman" w:cs="Times New Roman"/>
              </w:rPr>
            </w:pPr>
          </w:p>
        </w:tc>
        <w:tc>
          <w:tcPr>
            <w:tcW w:w="1134" w:type="pct"/>
          </w:tcPr>
          <w:p w:rsidR="00E915B9" w:rsidRPr="006405A8" w:rsidRDefault="00E915B9" w:rsidP="006405A8">
            <w:pPr>
              <w:keepNext/>
              <w:keepLines/>
              <w:jc w:val="both"/>
              <w:rPr>
                <w:rFonts w:ascii="Times New Roman" w:hAnsi="Times New Roman" w:cs="Times New Roman"/>
              </w:rPr>
            </w:pPr>
          </w:p>
        </w:tc>
        <w:tc>
          <w:tcPr>
            <w:tcW w:w="911" w:type="pct"/>
          </w:tcPr>
          <w:p w:rsidR="00E915B9" w:rsidRPr="006405A8" w:rsidRDefault="00E915B9" w:rsidP="006405A8">
            <w:pPr>
              <w:keepNext/>
              <w:keepLines/>
              <w:jc w:val="both"/>
              <w:rPr>
                <w:rFonts w:ascii="Times New Roman" w:hAnsi="Times New Roman" w:cs="Times New Roman"/>
              </w:rPr>
            </w:pPr>
          </w:p>
        </w:tc>
        <w:tc>
          <w:tcPr>
            <w:tcW w:w="545" w:type="pc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выставления сетевой организацией счета</w:t>
            </w:r>
          </w:p>
        </w:tc>
        <w:tc>
          <w:tcPr>
            <w:tcW w:w="648" w:type="pct"/>
            <w:vMerge w:val="restart"/>
          </w:tcPr>
          <w:p w:rsidR="00E915B9" w:rsidRPr="006405A8" w:rsidRDefault="00E915B9" w:rsidP="006405A8">
            <w:pPr>
              <w:keepNext/>
              <w:keepLines/>
              <w:jc w:val="both"/>
              <w:rPr>
                <w:rFonts w:ascii="Times New Roman" w:hAnsi="Times New Roman" w:cs="Times New Roman"/>
              </w:rPr>
            </w:pPr>
          </w:p>
        </w:tc>
      </w:tr>
      <w:tr w:rsidR="00E915B9" w:rsidRPr="006405A8" w:rsidTr="00183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15"/>
        </w:trPr>
        <w:tc>
          <w:tcPr>
            <w:tcW w:w="225" w:type="pct"/>
            <w:vMerge/>
          </w:tcPr>
          <w:p w:rsidR="00E915B9" w:rsidRPr="006405A8" w:rsidRDefault="00E915B9" w:rsidP="006405A8">
            <w:pPr>
              <w:keepNext/>
              <w:keepLines/>
              <w:jc w:val="center"/>
              <w:rPr>
                <w:rFonts w:ascii="Times New Roman" w:hAnsi="Times New Roman" w:cs="Times New Roman"/>
              </w:rPr>
            </w:pPr>
          </w:p>
        </w:tc>
        <w:tc>
          <w:tcPr>
            <w:tcW w:w="812" w:type="pct"/>
            <w:vMerge/>
          </w:tcPr>
          <w:p w:rsidR="00E915B9" w:rsidRPr="006405A8" w:rsidRDefault="00E915B9" w:rsidP="006405A8">
            <w:pPr>
              <w:keepNext/>
              <w:keepLines/>
              <w:jc w:val="both"/>
              <w:rPr>
                <w:rFonts w:ascii="Times New Roman" w:hAnsi="Times New Roman" w:cs="Times New Roman"/>
              </w:rPr>
            </w:pPr>
          </w:p>
        </w:tc>
        <w:tc>
          <w:tcPr>
            <w:tcW w:w="725" w:type="pct"/>
            <w:vMerge/>
          </w:tcPr>
          <w:p w:rsidR="00E915B9" w:rsidRPr="006405A8" w:rsidRDefault="00E915B9" w:rsidP="006405A8">
            <w:pPr>
              <w:keepNext/>
              <w:keepLines/>
              <w:jc w:val="both"/>
              <w:rPr>
                <w:rFonts w:ascii="Times New Roman" w:hAnsi="Times New Roman" w:cs="Times New Roman"/>
              </w:rPr>
            </w:pPr>
          </w:p>
        </w:tc>
        <w:tc>
          <w:tcPr>
            <w:tcW w:w="1134" w:type="pc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1.6.1. Уведомление субъекта розничного рынка, указанного в заявке об оплате счета</w:t>
            </w:r>
          </w:p>
        </w:tc>
        <w:tc>
          <w:tcPr>
            <w:tcW w:w="911" w:type="pct"/>
          </w:tcPr>
          <w:p w:rsidR="00E915B9" w:rsidRPr="006405A8" w:rsidRDefault="00E915B9" w:rsidP="006405A8">
            <w:pPr>
              <w:keepNext/>
              <w:keepLines/>
              <w:jc w:val="both"/>
              <w:rPr>
                <w:rFonts w:ascii="Times New Roman" w:hAnsi="Times New Roman" w:cs="Times New Roman"/>
              </w:rPr>
            </w:pPr>
          </w:p>
        </w:tc>
        <w:tc>
          <w:tcPr>
            <w:tcW w:w="545" w:type="pc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не позднее окончания рабочего дня, следующего за днем</w:t>
            </w:r>
            <w:r>
              <w:rPr>
                <w:rFonts w:ascii="Times New Roman" w:hAnsi="Times New Roman" w:cs="Times New Roman"/>
              </w:rPr>
              <w:t xml:space="preserve"> </w:t>
            </w:r>
            <w:r w:rsidRPr="006405A8">
              <w:rPr>
                <w:rFonts w:ascii="Times New Roman" w:hAnsi="Times New Roman" w:cs="Times New Roman"/>
              </w:rPr>
              <w:t>поступления сведений об оплате счета</w:t>
            </w:r>
          </w:p>
        </w:tc>
        <w:tc>
          <w:tcPr>
            <w:tcW w:w="648" w:type="pct"/>
            <w:vMerge/>
          </w:tcPr>
          <w:p w:rsidR="00E915B9" w:rsidRPr="006405A8" w:rsidRDefault="00E915B9" w:rsidP="006405A8">
            <w:pPr>
              <w:keepNext/>
              <w:keepLines/>
              <w:jc w:val="both"/>
              <w:rPr>
                <w:rFonts w:ascii="Times New Roman" w:hAnsi="Times New Roman" w:cs="Times New Roman"/>
              </w:rPr>
            </w:pPr>
          </w:p>
        </w:tc>
      </w:tr>
      <w:tr w:rsidR="00E915B9" w:rsidRPr="006405A8" w:rsidTr="00183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225" w:type="pct"/>
            <w:vMerge/>
          </w:tcPr>
          <w:p w:rsidR="00E915B9" w:rsidRPr="006405A8" w:rsidRDefault="00E915B9" w:rsidP="006405A8">
            <w:pPr>
              <w:keepNext/>
              <w:keepLines/>
              <w:jc w:val="center"/>
              <w:rPr>
                <w:rFonts w:ascii="Times New Roman" w:hAnsi="Times New Roman" w:cs="Times New Roman"/>
              </w:rPr>
            </w:pPr>
          </w:p>
        </w:tc>
        <w:tc>
          <w:tcPr>
            <w:tcW w:w="812" w:type="pct"/>
            <w:vMerge/>
          </w:tcPr>
          <w:p w:rsidR="00E915B9" w:rsidRPr="006405A8" w:rsidRDefault="00E915B9" w:rsidP="006405A8">
            <w:pPr>
              <w:keepNext/>
              <w:keepLines/>
              <w:jc w:val="both"/>
              <w:rPr>
                <w:rFonts w:ascii="Times New Roman" w:hAnsi="Times New Roman" w:cs="Times New Roman"/>
              </w:rPr>
            </w:pPr>
          </w:p>
        </w:tc>
        <w:tc>
          <w:tcPr>
            <w:tcW w:w="725" w:type="pct"/>
            <w:vMerge w:val="restar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Несоблюдение заявителем обязанности по оплате</w:t>
            </w:r>
            <w:r>
              <w:rPr>
                <w:rFonts w:ascii="Times New Roman" w:hAnsi="Times New Roman" w:cs="Times New Roman"/>
              </w:rPr>
              <w:t xml:space="preserve"> </w:t>
            </w:r>
            <w:r w:rsidRPr="006405A8">
              <w:rPr>
                <w:rFonts w:ascii="Times New Roman" w:hAnsi="Times New Roman" w:cs="Times New Roman"/>
              </w:rPr>
              <w:t>выставленного счета в установленный срок</w:t>
            </w:r>
          </w:p>
        </w:tc>
        <w:tc>
          <w:tcPr>
            <w:tcW w:w="1134" w:type="pc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1.7. Аннулирование заявки</w:t>
            </w:r>
          </w:p>
        </w:tc>
        <w:tc>
          <w:tcPr>
            <w:tcW w:w="911" w:type="pct"/>
          </w:tcPr>
          <w:p w:rsidR="00E915B9" w:rsidRPr="006405A8" w:rsidRDefault="00E915B9" w:rsidP="006405A8">
            <w:pPr>
              <w:keepNext/>
              <w:keepLines/>
              <w:jc w:val="both"/>
              <w:rPr>
                <w:rFonts w:ascii="Times New Roman" w:hAnsi="Times New Roman" w:cs="Times New Roman"/>
              </w:rPr>
            </w:pPr>
          </w:p>
        </w:tc>
        <w:tc>
          <w:tcPr>
            <w:tcW w:w="545" w:type="pc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в течение 2 рабочих дней со дня истечения срока оплаты счета</w:t>
            </w:r>
          </w:p>
        </w:tc>
        <w:tc>
          <w:tcPr>
            <w:tcW w:w="648" w:type="pct"/>
            <w:vMerge/>
          </w:tcPr>
          <w:p w:rsidR="00E915B9" w:rsidRPr="006405A8" w:rsidRDefault="00E915B9" w:rsidP="006405A8">
            <w:pPr>
              <w:keepNext/>
              <w:keepLines/>
              <w:jc w:val="both"/>
              <w:rPr>
                <w:rFonts w:ascii="Times New Roman" w:hAnsi="Times New Roman" w:cs="Times New Roman"/>
              </w:rPr>
            </w:pPr>
          </w:p>
        </w:tc>
      </w:tr>
      <w:tr w:rsidR="00E915B9" w:rsidRPr="006405A8" w:rsidTr="00183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0"/>
        </w:trPr>
        <w:tc>
          <w:tcPr>
            <w:tcW w:w="225" w:type="pct"/>
            <w:vMerge/>
            <w:tcBorders>
              <w:bottom w:val="single" w:sz="4" w:space="0" w:color="000000" w:themeColor="text1"/>
            </w:tcBorders>
          </w:tcPr>
          <w:p w:rsidR="00E915B9" w:rsidRPr="006405A8" w:rsidRDefault="00E915B9" w:rsidP="006405A8">
            <w:pPr>
              <w:keepNext/>
              <w:keepLines/>
              <w:jc w:val="center"/>
              <w:rPr>
                <w:rFonts w:ascii="Times New Roman" w:hAnsi="Times New Roman" w:cs="Times New Roman"/>
              </w:rPr>
            </w:pPr>
          </w:p>
        </w:tc>
        <w:tc>
          <w:tcPr>
            <w:tcW w:w="812" w:type="pct"/>
            <w:vMerge/>
            <w:tcBorders>
              <w:bottom w:val="single" w:sz="4" w:space="0" w:color="000000" w:themeColor="text1"/>
            </w:tcBorders>
          </w:tcPr>
          <w:p w:rsidR="00E915B9" w:rsidRPr="006405A8" w:rsidRDefault="00E915B9" w:rsidP="006405A8">
            <w:pPr>
              <w:keepNext/>
              <w:keepLines/>
              <w:jc w:val="both"/>
              <w:rPr>
                <w:rFonts w:ascii="Times New Roman" w:hAnsi="Times New Roman" w:cs="Times New Roman"/>
              </w:rPr>
            </w:pPr>
          </w:p>
        </w:tc>
        <w:tc>
          <w:tcPr>
            <w:tcW w:w="725" w:type="pct"/>
            <w:vMerge/>
          </w:tcPr>
          <w:p w:rsidR="00E915B9" w:rsidRPr="006405A8" w:rsidRDefault="00E915B9" w:rsidP="006405A8">
            <w:pPr>
              <w:keepNext/>
              <w:keepLines/>
              <w:jc w:val="both"/>
              <w:rPr>
                <w:rFonts w:ascii="Times New Roman" w:hAnsi="Times New Roman" w:cs="Times New Roman"/>
              </w:rPr>
            </w:pPr>
          </w:p>
        </w:tc>
        <w:tc>
          <w:tcPr>
            <w:tcW w:w="1134" w:type="pc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1.7.1. Уведомление сетевой организацией субъекта розничного рынка, указанного в заявке об аннулировании заявки</w:t>
            </w:r>
          </w:p>
        </w:tc>
        <w:tc>
          <w:tcPr>
            <w:tcW w:w="911" w:type="pct"/>
          </w:tcPr>
          <w:p w:rsidR="00E915B9" w:rsidRPr="006405A8" w:rsidRDefault="00E915B9" w:rsidP="006405A8">
            <w:pPr>
              <w:keepNext/>
              <w:keepLines/>
              <w:jc w:val="both"/>
              <w:rPr>
                <w:rFonts w:ascii="Times New Roman" w:hAnsi="Times New Roman" w:cs="Times New Roman"/>
              </w:rPr>
            </w:pPr>
          </w:p>
        </w:tc>
        <w:tc>
          <w:tcPr>
            <w:tcW w:w="545" w:type="pct"/>
          </w:tcPr>
          <w:p w:rsidR="00E915B9" w:rsidRPr="006405A8" w:rsidRDefault="00E915B9" w:rsidP="006405A8">
            <w:pPr>
              <w:keepNext/>
              <w:keepLines/>
              <w:jc w:val="both"/>
              <w:rPr>
                <w:rFonts w:ascii="Times New Roman" w:hAnsi="Times New Roman" w:cs="Times New Roman"/>
              </w:rPr>
            </w:pPr>
            <w:r w:rsidRPr="006405A8">
              <w:rPr>
                <w:rFonts w:ascii="Times New Roman" w:hAnsi="Times New Roman" w:cs="Times New Roman"/>
              </w:rPr>
              <w:t>в течение 2 рабочих дней со дня истечения срока оплаты счета</w:t>
            </w:r>
          </w:p>
        </w:tc>
        <w:tc>
          <w:tcPr>
            <w:tcW w:w="648" w:type="pct"/>
          </w:tcPr>
          <w:p w:rsidR="00E915B9" w:rsidRPr="006405A8" w:rsidRDefault="00E915B9" w:rsidP="006405A8">
            <w:pPr>
              <w:keepNext/>
              <w:keepLines/>
              <w:jc w:val="both"/>
              <w:rPr>
                <w:rFonts w:ascii="Times New Roman" w:hAnsi="Times New Roman" w:cs="Times New Roman"/>
              </w:rPr>
            </w:pPr>
          </w:p>
        </w:tc>
      </w:tr>
      <w:tr w:rsidR="00837EBD" w:rsidRPr="006405A8" w:rsidTr="00D62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
        </w:trPr>
        <w:tc>
          <w:tcPr>
            <w:tcW w:w="225" w:type="pct"/>
            <w:vMerge w:val="restart"/>
            <w:tcBorders>
              <w:top w:val="single" w:sz="4" w:space="0" w:color="000000" w:themeColor="text1"/>
            </w:tcBorders>
          </w:tcPr>
          <w:p w:rsidR="00A30E18" w:rsidRPr="006405A8" w:rsidRDefault="00A30E18" w:rsidP="006405A8">
            <w:pPr>
              <w:keepNext/>
              <w:keepLines/>
              <w:jc w:val="center"/>
              <w:rPr>
                <w:rFonts w:ascii="Times New Roman" w:hAnsi="Times New Roman" w:cs="Times New Roman"/>
              </w:rPr>
            </w:pPr>
            <w:r w:rsidRPr="006405A8">
              <w:rPr>
                <w:rFonts w:ascii="Times New Roman" w:hAnsi="Times New Roman" w:cs="Times New Roman"/>
              </w:rPr>
              <w:t>2.</w:t>
            </w:r>
          </w:p>
        </w:tc>
        <w:tc>
          <w:tcPr>
            <w:tcW w:w="812" w:type="pct"/>
            <w:vMerge w:val="restart"/>
            <w:tcBorders>
              <w:top w:val="single" w:sz="4" w:space="0" w:color="000000" w:themeColor="text1"/>
            </w:tcBorders>
          </w:tcPr>
          <w:p w:rsidR="00A30E18" w:rsidRPr="006405A8" w:rsidRDefault="00FD2E11" w:rsidP="006405A8">
            <w:pPr>
              <w:keepNext/>
              <w:keepLines/>
              <w:jc w:val="both"/>
              <w:rPr>
                <w:rFonts w:ascii="Times New Roman" w:hAnsi="Times New Roman" w:cs="Times New Roman"/>
              </w:rPr>
            </w:pPr>
            <w:r w:rsidRPr="00FD2E11">
              <w:rPr>
                <w:rFonts w:ascii="Times New Roman" w:hAnsi="Times New Roman" w:cs="Times New Roman"/>
              </w:rPr>
              <w:t>Выполнение мероприятий по технологическому присоединению, предусмотренных условиями типового договора и техническими условиями</w:t>
            </w:r>
          </w:p>
        </w:tc>
        <w:tc>
          <w:tcPr>
            <w:tcW w:w="725" w:type="pct"/>
            <w:vMerge w:val="restart"/>
            <w:tcBorders>
              <w:top w:val="single" w:sz="4" w:space="0" w:color="auto"/>
            </w:tcBorders>
          </w:tcPr>
          <w:p w:rsidR="00A30E18" w:rsidRPr="006405A8" w:rsidRDefault="00FD2E11" w:rsidP="006405A8">
            <w:pPr>
              <w:keepNext/>
              <w:keepLines/>
              <w:jc w:val="both"/>
              <w:rPr>
                <w:rFonts w:ascii="Times New Roman" w:hAnsi="Times New Roman" w:cs="Times New Roman"/>
              </w:rPr>
            </w:pPr>
            <w:r w:rsidRPr="00FD2E11">
              <w:rPr>
                <w:rFonts w:ascii="Times New Roman" w:hAnsi="Times New Roman" w:cs="Times New Roman"/>
              </w:rPr>
              <w:t>Осуществляется вне зависимости от исполнения обязательств заявителем (за исключением обязательств по оплате счета)</w:t>
            </w:r>
          </w:p>
        </w:tc>
        <w:tc>
          <w:tcPr>
            <w:tcW w:w="1134" w:type="pct"/>
          </w:tcPr>
          <w:p w:rsidR="00A30E18" w:rsidRPr="006405A8" w:rsidRDefault="00A30E18" w:rsidP="006405A8">
            <w:pPr>
              <w:keepNext/>
              <w:keepLines/>
              <w:jc w:val="both"/>
              <w:rPr>
                <w:rFonts w:ascii="Times New Roman" w:hAnsi="Times New Roman" w:cs="Times New Roman"/>
              </w:rPr>
            </w:pPr>
            <w:r w:rsidRPr="006405A8">
              <w:rPr>
                <w:rFonts w:ascii="Times New Roman" w:hAnsi="Times New Roman" w:cs="Times New Roman"/>
              </w:rPr>
              <w:t>1.8 Разработка сетевой организацией проектной документации согласно обязательствам, предусмотренным техническими условиями</w:t>
            </w:r>
          </w:p>
        </w:tc>
        <w:tc>
          <w:tcPr>
            <w:tcW w:w="911" w:type="pct"/>
          </w:tcPr>
          <w:p w:rsidR="00A30E18" w:rsidRPr="006405A8" w:rsidRDefault="00A30E18" w:rsidP="006405A8">
            <w:pPr>
              <w:keepNext/>
              <w:keepLines/>
              <w:jc w:val="both"/>
              <w:rPr>
                <w:rFonts w:ascii="Times New Roman" w:hAnsi="Times New Roman" w:cs="Times New Roman"/>
              </w:rPr>
            </w:pPr>
          </w:p>
        </w:tc>
        <w:tc>
          <w:tcPr>
            <w:tcW w:w="545" w:type="pct"/>
          </w:tcPr>
          <w:p w:rsidR="00A30E18" w:rsidRPr="006405A8" w:rsidRDefault="00A30E18" w:rsidP="006405A8">
            <w:pPr>
              <w:keepNext/>
              <w:keepLines/>
              <w:jc w:val="both"/>
              <w:rPr>
                <w:rFonts w:ascii="Times New Roman" w:hAnsi="Times New Roman" w:cs="Times New Roman"/>
              </w:rPr>
            </w:pPr>
            <w:r w:rsidRPr="006405A8">
              <w:rPr>
                <w:rFonts w:ascii="Times New Roman" w:hAnsi="Times New Roman" w:cs="Times New Roman"/>
              </w:rPr>
              <w:t>В соотв. с условиями</w:t>
            </w:r>
            <w:r w:rsidR="00FD2E11">
              <w:rPr>
                <w:rFonts w:ascii="Times New Roman" w:hAnsi="Times New Roman" w:cs="Times New Roman"/>
              </w:rPr>
              <w:t xml:space="preserve"> </w:t>
            </w:r>
            <w:r w:rsidRPr="006405A8">
              <w:rPr>
                <w:rFonts w:ascii="Times New Roman" w:hAnsi="Times New Roman" w:cs="Times New Roman"/>
              </w:rPr>
              <w:t>типового</w:t>
            </w:r>
            <w:r w:rsidR="00FD2E11">
              <w:rPr>
                <w:rFonts w:ascii="Times New Roman" w:hAnsi="Times New Roman" w:cs="Times New Roman"/>
              </w:rPr>
              <w:t xml:space="preserve"> </w:t>
            </w:r>
            <w:r w:rsidRPr="006405A8">
              <w:rPr>
                <w:rFonts w:ascii="Times New Roman" w:hAnsi="Times New Roman" w:cs="Times New Roman"/>
              </w:rPr>
              <w:t>договора</w:t>
            </w:r>
          </w:p>
        </w:tc>
        <w:tc>
          <w:tcPr>
            <w:tcW w:w="648" w:type="pct"/>
          </w:tcPr>
          <w:p w:rsidR="00A30E18" w:rsidRPr="006405A8" w:rsidRDefault="00A30E18" w:rsidP="006405A8">
            <w:pPr>
              <w:keepNext/>
              <w:keepLines/>
              <w:jc w:val="both"/>
              <w:rPr>
                <w:rFonts w:ascii="Times New Roman" w:hAnsi="Times New Roman" w:cs="Times New Roman"/>
              </w:rPr>
            </w:pPr>
            <w:r w:rsidRPr="006405A8">
              <w:rPr>
                <w:rFonts w:ascii="Times New Roman" w:hAnsi="Times New Roman" w:cs="Times New Roman"/>
              </w:rPr>
              <w:t>п. 16, 18 Правил ТП</w:t>
            </w:r>
          </w:p>
        </w:tc>
      </w:tr>
      <w:tr w:rsidR="00837EBD" w:rsidRPr="006405A8" w:rsidTr="00D62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8"/>
        </w:trPr>
        <w:tc>
          <w:tcPr>
            <w:tcW w:w="225" w:type="pct"/>
            <w:vMerge/>
          </w:tcPr>
          <w:p w:rsidR="00837EBD" w:rsidRPr="006405A8" w:rsidRDefault="00837EBD" w:rsidP="006405A8">
            <w:pPr>
              <w:keepNext/>
              <w:keepLines/>
              <w:jc w:val="center"/>
              <w:rPr>
                <w:rFonts w:ascii="Times New Roman" w:hAnsi="Times New Roman" w:cs="Times New Roman"/>
              </w:rPr>
            </w:pPr>
          </w:p>
        </w:tc>
        <w:tc>
          <w:tcPr>
            <w:tcW w:w="812" w:type="pct"/>
            <w:vMerge/>
            <w:tcBorders>
              <w:bottom w:val="single" w:sz="4" w:space="0" w:color="FFFFFF" w:themeColor="background1"/>
            </w:tcBorders>
          </w:tcPr>
          <w:p w:rsidR="00837EBD" w:rsidRPr="006405A8" w:rsidRDefault="00837EBD" w:rsidP="006405A8">
            <w:pPr>
              <w:keepNext/>
              <w:keepLines/>
              <w:jc w:val="both"/>
              <w:rPr>
                <w:rFonts w:ascii="Times New Roman" w:hAnsi="Times New Roman" w:cs="Times New Roman"/>
              </w:rPr>
            </w:pPr>
          </w:p>
        </w:tc>
        <w:tc>
          <w:tcPr>
            <w:tcW w:w="725" w:type="pct"/>
            <w:vMerge/>
            <w:tcBorders>
              <w:bottom w:val="single" w:sz="4" w:space="0" w:color="FFFFFF" w:themeColor="background1"/>
            </w:tcBorders>
          </w:tcPr>
          <w:p w:rsidR="00837EBD" w:rsidRPr="006405A8" w:rsidRDefault="00837EBD" w:rsidP="006405A8">
            <w:pPr>
              <w:keepNext/>
              <w:keepLines/>
              <w:jc w:val="both"/>
              <w:rPr>
                <w:rFonts w:ascii="Times New Roman" w:hAnsi="Times New Roman" w:cs="Times New Roman"/>
              </w:rPr>
            </w:pPr>
          </w:p>
        </w:tc>
        <w:tc>
          <w:tcPr>
            <w:tcW w:w="1134" w:type="pct"/>
            <w:vMerge w:val="restart"/>
          </w:tcPr>
          <w:p w:rsidR="00837EBD" w:rsidRPr="006405A8" w:rsidRDefault="00837EBD" w:rsidP="006405A8">
            <w:pPr>
              <w:keepNext/>
              <w:keepLines/>
              <w:jc w:val="both"/>
              <w:rPr>
                <w:rFonts w:ascii="Times New Roman" w:hAnsi="Times New Roman" w:cs="Times New Roman"/>
              </w:rPr>
            </w:pPr>
            <w:r w:rsidRPr="006405A8">
              <w:rPr>
                <w:rFonts w:ascii="Times New Roman" w:hAnsi="Times New Roman" w:cs="Times New Roman"/>
              </w:rPr>
              <w:t>1.9. Выполнение сетевой организацией технических</w:t>
            </w:r>
            <w:r>
              <w:rPr>
                <w:rFonts w:ascii="Times New Roman" w:hAnsi="Times New Roman" w:cs="Times New Roman"/>
              </w:rPr>
              <w:t xml:space="preserve"> </w:t>
            </w:r>
            <w:r w:rsidRPr="006405A8">
              <w:rPr>
                <w:rFonts w:ascii="Times New Roman" w:hAnsi="Times New Roman" w:cs="Times New Roman"/>
              </w:rPr>
              <w:t>условий, включая установку и допуск в эксплуатацию приборов</w:t>
            </w:r>
          </w:p>
        </w:tc>
        <w:tc>
          <w:tcPr>
            <w:tcW w:w="911" w:type="pct"/>
            <w:vMerge w:val="restart"/>
          </w:tcPr>
          <w:p w:rsidR="00837EBD" w:rsidRPr="006405A8" w:rsidRDefault="00837EBD" w:rsidP="006405A8">
            <w:pPr>
              <w:keepNext/>
              <w:keepLines/>
              <w:jc w:val="both"/>
              <w:rPr>
                <w:rFonts w:ascii="Times New Roman" w:hAnsi="Times New Roman" w:cs="Times New Roman"/>
              </w:rPr>
            </w:pPr>
          </w:p>
        </w:tc>
        <w:tc>
          <w:tcPr>
            <w:tcW w:w="545" w:type="pct"/>
            <w:vMerge w:val="restart"/>
          </w:tcPr>
          <w:p w:rsidR="00837EBD" w:rsidRPr="006405A8" w:rsidRDefault="00837EBD" w:rsidP="006405A8">
            <w:pPr>
              <w:keepNext/>
              <w:keepLines/>
              <w:jc w:val="both"/>
              <w:rPr>
                <w:rFonts w:ascii="Times New Roman" w:hAnsi="Times New Roman" w:cs="Times New Roman"/>
              </w:rPr>
            </w:pPr>
            <w:r w:rsidRPr="006405A8">
              <w:rPr>
                <w:rFonts w:ascii="Times New Roman" w:hAnsi="Times New Roman" w:cs="Times New Roman"/>
              </w:rPr>
              <w:t>В соотв. с условиями</w:t>
            </w:r>
            <w:r>
              <w:rPr>
                <w:rFonts w:ascii="Times New Roman" w:hAnsi="Times New Roman" w:cs="Times New Roman"/>
              </w:rPr>
              <w:t xml:space="preserve"> </w:t>
            </w:r>
            <w:r w:rsidRPr="006405A8">
              <w:rPr>
                <w:rFonts w:ascii="Times New Roman" w:hAnsi="Times New Roman" w:cs="Times New Roman"/>
              </w:rPr>
              <w:t>типового</w:t>
            </w:r>
            <w:r>
              <w:rPr>
                <w:rFonts w:ascii="Times New Roman" w:hAnsi="Times New Roman" w:cs="Times New Roman"/>
              </w:rPr>
              <w:t xml:space="preserve"> </w:t>
            </w:r>
            <w:r w:rsidRPr="006405A8">
              <w:rPr>
                <w:rFonts w:ascii="Times New Roman" w:hAnsi="Times New Roman" w:cs="Times New Roman"/>
              </w:rPr>
              <w:t>договора</w:t>
            </w:r>
          </w:p>
        </w:tc>
        <w:tc>
          <w:tcPr>
            <w:tcW w:w="648" w:type="pct"/>
            <w:vMerge w:val="restart"/>
          </w:tcPr>
          <w:p w:rsidR="00837EBD" w:rsidRPr="006405A8" w:rsidRDefault="00837EBD" w:rsidP="006405A8">
            <w:pPr>
              <w:keepNext/>
              <w:keepLines/>
              <w:jc w:val="both"/>
              <w:rPr>
                <w:rFonts w:ascii="Times New Roman" w:hAnsi="Times New Roman" w:cs="Times New Roman"/>
              </w:rPr>
            </w:pPr>
            <w:r w:rsidRPr="006405A8">
              <w:rPr>
                <w:rFonts w:ascii="Times New Roman" w:hAnsi="Times New Roman" w:cs="Times New Roman"/>
              </w:rPr>
              <w:t>п.108, 109 Правил ТП</w:t>
            </w:r>
          </w:p>
        </w:tc>
      </w:tr>
      <w:tr w:rsidR="00837EBD" w:rsidRPr="006405A8" w:rsidTr="00D62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225" w:type="pct"/>
            <w:vMerge/>
          </w:tcPr>
          <w:p w:rsidR="00837EBD" w:rsidRPr="006405A8" w:rsidRDefault="00837EBD" w:rsidP="006405A8">
            <w:pPr>
              <w:keepNext/>
              <w:keepLines/>
              <w:jc w:val="center"/>
              <w:rPr>
                <w:rFonts w:ascii="Times New Roman" w:hAnsi="Times New Roman" w:cs="Times New Roman"/>
              </w:rPr>
            </w:pPr>
          </w:p>
        </w:tc>
        <w:tc>
          <w:tcPr>
            <w:tcW w:w="812" w:type="pct"/>
            <w:vMerge w:val="restart"/>
            <w:tcBorders>
              <w:top w:val="single" w:sz="4" w:space="0" w:color="FFFFFF" w:themeColor="background1"/>
            </w:tcBorders>
          </w:tcPr>
          <w:p w:rsidR="00837EBD" w:rsidRPr="006405A8" w:rsidRDefault="00837EBD" w:rsidP="006405A8">
            <w:pPr>
              <w:keepNext/>
              <w:keepLines/>
              <w:jc w:val="both"/>
              <w:rPr>
                <w:rFonts w:ascii="Times New Roman" w:hAnsi="Times New Roman" w:cs="Times New Roman"/>
              </w:rPr>
            </w:pPr>
          </w:p>
        </w:tc>
        <w:tc>
          <w:tcPr>
            <w:tcW w:w="725" w:type="pct"/>
            <w:vMerge w:val="restart"/>
            <w:tcBorders>
              <w:top w:val="single" w:sz="4" w:space="0" w:color="FFFFFF" w:themeColor="background1"/>
            </w:tcBorders>
          </w:tcPr>
          <w:p w:rsidR="00837EBD" w:rsidRPr="006405A8" w:rsidRDefault="00837EBD" w:rsidP="006405A8">
            <w:pPr>
              <w:keepNext/>
              <w:keepLines/>
              <w:jc w:val="both"/>
              <w:rPr>
                <w:rFonts w:ascii="Times New Roman" w:hAnsi="Times New Roman" w:cs="Times New Roman"/>
              </w:rPr>
            </w:pPr>
          </w:p>
        </w:tc>
        <w:tc>
          <w:tcPr>
            <w:tcW w:w="1134" w:type="pct"/>
            <w:vMerge/>
          </w:tcPr>
          <w:p w:rsidR="00837EBD" w:rsidRPr="006405A8" w:rsidRDefault="00837EBD" w:rsidP="006405A8">
            <w:pPr>
              <w:keepNext/>
              <w:keepLines/>
              <w:jc w:val="both"/>
              <w:rPr>
                <w:rFonts w:ascii="Times New Roman" w:hAnsi="Times New Roman" w:cs="Times New Roman"/>
              </w:rPr>
            </w:pPr>
          </w:p>
        </w:tc>
        <w:tc>
          <w:tcPr>
            <w:tcW w:w="911" w:type="pct"/>
            <w:vMerge/>
          </w:tcPr>
          <w:p w:rsidR="00837EBD" w:rsidRPr="006405A8" w:rsidRDefault="00837EBD" w:rsidP="006405A8">
            <w:pPr>
              <w:keepNext/>
              <w:keepLines/>
              <w:jc w:val="both"/>
              <w:rPr>
                <w:rFonts w:ascii="Times New Roman" w:hAnsi="Times New Roman" w:cs="Times New Roman"/>
              </w:rPr>
            </w:pPr>
          </w:p>
        </w:tc>
        <w:tc>
          <w:tcPr>
            <w:tcW w:w="545" w:type="pct"/>
            <w:vMerge/>
          </w:tcPr>
          <w:p w:rsidR="00837EBD" w:rsidRPr="006405A8" w:rsidRDefault="00837EBD" w:rsidP="006405A8">
            <w:pPr>
              <w:keepNext/>
              <w:keepLines/>
              <w:jc w:val="both"/>
              <w:rPr>
                <w:rFonts w:ascii="Times New Roman" w:hAnsi="Times New Roman" w:cs="Times New Roman"/>
              </w:rPr>
            </w:pPr>
          </w:p>
        </w:tc>
        <w:tc>
          <w:tcPr>
            <w:tcW w:w="648" w:type="pct"/>
            <w:vMerge/>
          </w:tcPr>
          <w:p w:rsidR="00837EBD" w:rsidRPr="006405A8" w:rsidRDefault="00837EBD" w:rsidP="006405A8">
            <w:pPr>
              <w:keepNext/>
              <w:keepLines/>
              <w:jc w:val="both"/>
              <w:rPr>
                <w:rFonts w:ascii="Times New Roman" w:hAnsi="Times New Roman" w:cs="Times New Roman"/>
              </w:rPr>
            </w:pPr>
          </w:p>
        </w:tc>
      </w:tr>
      <w:tr w:rsidR="00837EBD" w:rsidRPr="006405A8" w:rsidTr="00BC1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2"/>
        </w:trPr>
        <w:tc>
          <w:tcPr>
            <w:tcW w:w="225" w:type="pct"/>
            <w:vMerge/>
          </w:tcPr>
          <w:p w:rsidR="00837EBD" w:rsidRPr="006405A8" w:rsidRDefault="00837EBD" w:rsidP="006405A8">
            <w:pPr>
              <w:keepNext/>
              <w:keepLines/>
              <w:jc w:val="center"/>
              <w:rPr>
                <w:rFonts w:ascii="Times New Roman" w:hAnsi="Times New Roman" w:cs="Times New Roman"/>
              </w:rPr>
            </w:pPr>
          </w:p>
        </w:tc>
        <w:tc>
          <w:tcPr>
            <w:tcW w:w="812" w:type="pct"/>
            <w:vMerge/>
          </w:tcPr>
          <w:p w:rsidR="00837EBD" w:rsidRPr="006405A8" w:rsidRDefault="00837EBD" w:rsidP="006405A8">
            <w:pPr>
              <w:keepNext/>
              <w:keepLines/>
              <w:jc w:val="both"/>
              <w:rPr>
                <w:rFonts w:ascii="Times New Roman" w:hAnsi="Times New Roman" w:cs="Times New Roman"/>
              </w:rPr>
            </w:pPr>
          </w:p>
        </w:tc>
        <w:tc>
          <w:tcPr>
            <w:tcW w:w="725" w:type="pct"/>
            <w:vMerge/>
          </w:tcPr>
          <w:p w:rsidR="00837EBD" w:rsidRPr="006405A8" w:rsidRDefault="00837EBD" w:rsidP="006405A8">
            <w:pPr>
              <w:keepNext/>
              <w:keepLines/>
              <w:jc w:val="both"/>
              <w:rPr>
                <w:rFonts w:ascii="Times New Roman" w:hAnsi="Times New Roman" w:cs="Times New Roman"/>
              </w:rPr>
            </w:pPr>
          </w:p>
        </w:tc>
        <w:tc>
          <w:tcPr>
            <w:tcW w:w="1134" w:type="pct"/>
          </w:tcPr>
          <w:p w:rsidR="00837EBD" w:rsidRPr="006405A8" w:rsidRDefault="00837EBD" w:rsidP="006405A8">
            <w:pPr>
              <w:keepNext/>
              <w:keepLines/>
              <w:jc w:val="both"/>
              <w:rPr>
                <w:rFonts w:ascii="Times New Roman" w:hAnsi="Times New Roman" w:cs="Times New Roman"/>
              </w:rPr>
            </w:pPr>
            <w:r w:rsidRPr="006405A8">
              <w:rPr>
                <w:rFonts w:ascii="Times New Roman" w:hAnsi="Times New Roman" w:cs="Times New Roman"/>
              </w:rPr>
              <w:t>учета электрической энергии и мощности</w:t>
            </w:r>
          </w:p>
        </w:tc>
        <w:tc>
          <w:tcPr>
            <w:tcW w:w="911" w:type="pct"/>
          </w:tcPr>
          <w:p w:rsidR="00837EBD" w:rsidRPr="006405A8" w:rsidRDefault="00837EBD" w:rsidP="006405A8">
            <w:pPr>
              <w:keepNext/>
              <w:keepLines/>
              <w:jc w:val="both"/>
              <w:rPr>
                <w:rFonts w:ascii="Times New Roman" w:hAnsi="Times New Roman" w:cs="Times New Roman"/>
              </w:rPr>
            </w:pPr>
          </w:p>
        </w:tc>
        <w:tc>
          <w:tcPr>
            <w:tcW w:w="545" w:type="pct"/>
          </w:tcPr>
          <w:p w:rsidR="00837EBD" w:rsidRPr="006405A8" w:rsidRDefault="00837EBD" w:rsidP="006405A8">
            <w:pPr>
              <w:keepNext/>
              <w:keepLines/>
              <w:jc w:val="both"/>
              <w:rPr>
                <w:rFonts w:ascii="Times New Roman" w:hAnsi="Times New Roman" w:cs="Times New Roman"/>
              </w:rPr>
            </w:pPr>
          </w:p>
        </w:tc>
        <w:tc>
          <w:tcPr>
            <w:tcW w:w="648" w:type="pct"/>
          </w:tcPr>
          <w:p w:rsidR="00837EBD" w:rsidRPr="006405A8" w:rsidRDefault="00837EBD" w:rsidP="006405A8">
            <w:pPr>
              <w:keepNext/>
              <w:keepLines/>
              <w:jc w:val="both"/>
              <w:rPr>
                <w:rFonts w:ascii="Times New Roman" w:hAnsi="Times New Roman" w:cs="Times New Roman"/>
              </w:rPr>
            </w:pPr>
          </w:p>
        </w:tc>
      </w:tr>
      <w:tr w:rsidR="00837EBD" w:rsidRPr="006405A8" w:rsidTr="00837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1"/>
        </w:trPr>
        <w:tc>
          <w:tcPr>
            <w:tcW w:w="225" w:type="pct"/>
            <w:vMerge/>
          </w:tcPr>
          <w:p w:rsidR="00A30E18" w:rsidRPr="006405A8" w:rsidRDefault="00A30E18" w:rsidP="006405A8">
            <w:pPr>
              <w:keepNext/>
              <w:keepLines/>
              <w:jc w:val="center"/>
              <w:rPr>
                <w:rFonts w:ascii="Times New Roman" w:hAnsi="Times New Roman" w:cs="Times New Roman"/>
              </w:rPr>
            </w:pPr>
          </w:p>
        </w:tc>
        <w:tc>
          <w:tcPr>
            <w:tcW w:w="812" w:type="pct"/>
            <w:vMerge/>
          </w:tcPr>
          <w:p w:rsidR="00A30E18" w:rsidRPr="006405A8" w:rsidRDefault="00A30E18" w:rsidP="006405A8">
            <w:pPr>
              <w:keepNext/>
              <w:keepLines/>
              <w:jc w:val="both"/>
              <w:rPr>
                <w:rFonts w:ascii="Times New Roman" w:hAnsi="Times New Roman" w:cs="Times New Roman"/>
              </w:rPr>
            </w:pPr>
          </w:p>
        </w:tc>
        <w:tc>
          <w:tcPr>
            <w:tcW w:w="725" w:type="pct"/>
            <w:vMerge/>
          </w:tcPr>
          <w:p w:rsidR="00A30E18" w:rsidRPr="006405A8" w:rsidRDefault="00A30E18" w:rsidP="006405A8">
            <w:pPr>
              <w:keepNext/>
              <w:keepLines/>
              <w:jc w:val="both"/>
              <w:rPr>
                <w:rFonts w:ascii="Times New Roman" w:hAnsi="Times New Roman" w:cs="Times New Roman"/>
              </w:rPr>
            </w:pPr>
          </w:p>
        </w:tc>
        <w:tc>
          <w:tcPr>
            <w:tcW w:w="1134" w:type="pct"/>
          </w:tcPr>
          <w:p w:rsidR="00A30E18" w:rsidRPr="006405A8" w:rsidRDefault="00A30E18" w:rsidP="00A30E18">
            <w:pPr>
              <w:keepNext/>
              <w:keepLines/>
              <w:jc w:val="both"/>
              <w:rPr>
                <w:rFonts w:ascii="Times New Roman" w:hAnsi="Times New Roman" w:cs="Times New Roman"/>
              </w:rPr>
            </w:pPr>
            <w:r w:rsidRPr="006405A8">
              <w:rPr>
                <w:rFonts w:ascii="Times New Roman" w:hAnsi="Times New Roman" w:cs="Times New Roman"/>
              </w:rPr>
              <w:t>1.10. Осуществление сетевой организа</w:t>
            </w:r>
            <w:r>
              <w:rPr>
                <w:rFonts w:ascii="Times New Roman" w:hAnsi="Times New Roman" w:cs="Times New Roman"/>
              </w:rPr>
              <w:t xml:space="preserve">цией мероприятий по подключению </w:t>
            </w:r>
            <w:r w:rsidRPr="006405A8">
              <w:rPr>
                <w:rFonts w:ascii="Times New Roman" w:hAnsi="Times New Roman" w:cs="Times New Roman"/>
              </w:rPr>
              <w:t>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Правилами</w:t>
            </w:r>
            <w:r>
              <w:rPr>
                <w:rFonts w:ascii="Times New Roman" w:hAnsi="Times New Roman" w:cs="Times New Roman"/>
              </w:rPr>
              <w:t xml:space="preserve"> т</w:t>
            </w:r>
            <w:r w:rsidRPr="006643AA">
              <w:rPr>
                <w:rFonts w:ascii="Times New Roman" w:hAnsi="Times New Roman" w:cs="Times New Roman"/>
              </w:rPr>
              <w:t>ехнологического</w:t>
            </w:r>
            <w:r>
              <w:rPr>
                <w:rFonts w:ascii="Times New Roman" w:hAnsi="Times New Roman" w:cs="Times New Roman"/>
              </w:rPr>
              <w:t xml:space="preserve"> </w:t>
            </w:r>
            <w:r w:rsidRPr="006643AA">
              <w:rPr>
                <w:rFonts w:ascii="Times New Roman" w:hAnsi="Times New Roman" w:cs="Times New Roman"/>
              </w:rPr>
              <w:t>функционирования</w:t>
            </w:r>
            <w:r>
              <w:rPr>
                <w:rFonts w:ascii="Times New Roman" w:hAnsi="Times New Roman" w:cs="Times New Roman"/>
              </w:rPr>
              <w:t xml:space="preserve"> </w:t>
            </w:r>
            <w:r w:rsidRPr="006643AA">
              <w:rPr>
                <w:rFonts w:ascii="Times New Roman" w:hAnsi="Times New Roman" w:cs="Times New Roman"/>
              </w:rPr>
              <w:t>электроэнергетических</w:t>
            </w:r>
            <w:r>
              <w:rPr>
                <w:rFonts w:ascii="Times New Roman" w:hAnsi="Times New Roman" w:cs="Times New Roman"/>
              </w:rPr>
              <w:t xml:space="preserve"> </w:t>
            </w:r>
            <w:r w:rsidR="00F85C17">
              <w:rPr>
                <w:rFonts w:ascii="Times New Roman" w:hAnsi="Times New Roman" w:cs="Times New Roman"/>
              </w:rPr>
              <w:t>с</w:t>
            </w:r>
            <w:r w:rsidRPr="006643AA">
              <w:rPr>
                <w:rFonts w:ascii="Times New Roman" w:hAnsi="Times New Roman" w:cs="Times New Roman"/>
              </w:rPr>
              <w:t>истем</w:t>
            </w:r>
            <w:r>
              <w:rPr>
                <w:rStyle w:val="aa"/>
                <w:rFonts w:ascii="Times New Roman" w:hAnsi="Times New Roman" w:cs="Times New Roman"/>
              </w:rPr>
              <w:footnoteReference w:id="3"/>
            </w:r>
          </w:p>
        </w:tc>
        <w:tc>
          <w:tcPr>
            <w:tcW w:w="911" w:type="pct"/>
          </w:tcPr>
          <w:p w:rsidR="00A30E18" w:rsidRPr="006405A8" w:rsidRDefault="00A30E18" w:rsidP="006405A8">
            <w:pPr>
              <w:keepNext/>
              <w:keepLines/>
              <w:jc w:val="both"/>
              <w:rPr>
                <w:rFonts w:ascii="Times New Roman" w:hAnsi="Times New Roman" w:cs="Times New Roman"/>
              </w:rPr>
            </w:pPr>
          </w:p>
        </w:tc>
        <w:tc>
          <w:tcPr>
            <w:tcW w:w="545" w:type="pct"/>
          </w:tcPr>
          <w:p w:rsidR="00A30E18" w:rsidRPr="006405A8" w:rsidRDefault="00A30E18" w:rsidP="006405A8">
            <w:pPr>
              <w:keepNext/>
              <w:keepLines/>
              <w:jc w:val="both"/>
              <w:rPr>
                <w:rFonts w:ascii="Times New Roman" w:hAnsi="Times New Roman" w:cs="Times New Roman"/>
              </w:rPr>
            </w:pPr>
          </w:p>
        </w:tc>
        <w:tc>
          <w:tcPr>
            <w:tcW w:w="648" w:type="pct"/>
          </w:tcPr>
          <w:p w:rsidR="00A30E18" w:rsidRPr="006405A8" w:rsidRDefault="00A30E18" w:rsidP="006405A8">
            <w:pPr>
              <w:keepNext/>
              <w:keepLines/>
              <w:jc w:val="both"/>
              <w:rPr>
                <w:rFonts w:ascii="Times New Roman" w:hAnsi="Times New Roman" w:cs="Times New Roman"/>
              </w:rPr>
            </w:pPr>
            <w:r w:rsidRPr="006405A8">
              <w:rPr>
                <w:rFonts w:ascii="Times New Roman" w:hAnsi="Times New Roman" w:cs="Times New Roman"/>
              </w:rPr>
              <w:t>п. 16, 18 Правил ТП</w:t>
            </w:r>
          </w:p>
        </w:tc>
      </w:tr>
      <w:tr w:rsidR="00837EBD" w:rsidRPr="00943C36" w:rsidTr="00BC1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8"/>
        </w:trPr>
        <w:tc>
          <w:tcPr>
            <w:tcW w:w="225" w:type="pct"/>
            <w:vMerge w:val="restart"/>
          </w:tcPr>
          <w:p w:rsidR="00A30E18" w:rsidRPr="00C61DBF" w:rsidRDefault="00A30E18" w:rsidP="00AA16F5">
            <w:pPr>
              <w:tabs>
                <w:tab w:val="center" w:pos="173"/>
              </w:tabs>
              <w:rPr>
                <w:rFonts w:ascii="Times New Roman" w:hAnsi="Times New Roman" w:cs="Times New Roman"/>
              </w:rPr>
            </w:pPr>
            <w:r>
              <w:tab/>
            </w:r>
            <w:r>
              <w:rPr>
                <w:rFonts w:ascii="Times New Roman" w:hAnsi="Times New Roman" w:cs="Times New Roman"/>
              </w:rPr>
              <w:t>3.</w:t>
            </w:r>
          </w:p>
        </w:tc>
        <w:tc>
          <w:tcPr>
            <w:tcW w:w="812" w:type="pct"/>
            <w:vMerge w:val="restart"/>
          </w:tcPr>
          <w:p w:rsidR="00A30E18" w:rsidRPr="00DB075A" w:rsidRDefault="00A30E18" w:rsidP="00BC1C03">
            <w:pPr>
              <w:jc w:val="both"/>
              <w:rPr>
                <w:rFonts w:ascii="Times New Roman" w:hAnsi="Times New Roman" w:cs="Times New Roman"/>
              </w:rPr>
            </w:pPr>
            <w:r w:rsidRPr="006643AA">
              <w:rPr>
                <w:rFonts w:ascii="Times New Roman" w:hAnsi="Times New Roman" w:cs="Times New Roman"/>
              </w:rPr>
              <w:t xml:space="preserve">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оформление документов об осуществлении </w:t>
            </w:r>
            <w:r w:rsidR="00BC1C03" w:rsidRPr="006643AA">
              <w:rPr>
                <w:rFonts w:ascii="Times New Roman" w:hAnsi="Times New Roman" w:cs="Times New Roman"/>
              </w:rPr>
              <w:t>технологического присоединения.</w:t>
            </w:r>
          </w:p>
        </w:tc>
        <w:tc>
          <w:tcPr>
            <w:tcW w:w="725" w:type="pct"/>
            <w:vMerge w:val="restart"/>
          </w:tcPr>
          <w:p w:rsidR="00A30E18" w:rsidRPr="00DB075A" w:rsidRDefault="00A30E18" w:rsidP="00AA16F5">
            <w:pPr>
              <w:jc w:val="both"/>
              <w:rPr>
                <w:rFonts w:ascii="Times New Roman" w:hAnsi="Times New Roman" w:cs="Times New Roman"/>
              </w:rPr>
            </w:pPr>
            <w:r w:rsidRPr="006643AA">
              <w:rPr>
                <w:rFonts w:ascii="Times New Roman" w:hAnsi="Times New Roman" w:cs="Times New Roman"/>
              </w:rPr>
              <w:t>Выполнение заявителем технических условий</w:t>
            </w:r>
          </w:p>
        </w:tc>
        <w:tc>
          <w:tcPr>
            <w:tcW w:w="1134" w:type="pct"/>
          </w:tcPr>
          <w:p w:rsidR="00A30E18" w:rsidRPr="00DB075A" w:rsidRDefault="00A30E18" w:rsidP="00AA16F5">
            <w:pPr>
              <w:jc w:val="both"/>
              <w:rPr>
                <w:rFonts w:ascii="Times New Roman" w:hAnsi="Times New Roman" w:cs="Times New Roman"/>
              </w:rPr>
            </w:pPr>
            <w:r w:rsidRPr="006643AA">
              <w:rPr>
                <w:rFonts w:ascii="Times New Roman" w:hAnsi="Times New Roman" w:cs="Times New Roman"/>
              </w:rPr>
              <w:t>2.1. Проверка выполнения заявителем и сетевой организацией технических условий в соответствии с разделом IX Правил технологического присоединения</w:t>
            </w:r>
          </w:p>
        </w:tc>
        <w:tc>
          <w:tcPr>
            <w:tcW w:w="911" w:type="pct"/>
          </w:tcPr>
          <w:p w:rsidR="00A30E18" w:rsidRPr="00503764" w:rsidRDefault="00A30E18" w:rsidP="00AA16F5">
            <w:pPr>
              <w:jc w:val="both"/>
              <w:rPr>
                <w:rFonts w:ascii="Times New Roman" w:hAnsi="Times New Roman" w:cs="Times New Roman"/>
              </w:rPr>
            </w:pPr>
          </w:p>
        </w:tc>
        <w:tc>
          <w:tcPr>
            <w:tcW w:w="545" w:type="pct"/>
          </w:tcPr>
          <w:p w:rsidR="00A30E18" w:rsidRPr="00503764" w:rsidRDefault="00A30E18" w:rsidP="00AA16F5">
            <w:pPr>
              <w:jc w:val="both"/>
              <w:rPr>
                <w:rFonts w:ascii="Times New Roman" w:hAnsi="Times New Roman" w:cs="Times New Roman"/>
              </w:rPr>
            </w:pPr>
          </w:p>
        </w:tc>
        <w:tc>
          <w:tcPr>
            <w:tcW w:w="648" w:type="pct"/>
          </w:tcPr>
          <w:p w:rsidR="00A30E18" w:rsidRPr="00943C36" w:rsidRDefault="00A30E18" w:rsidP="00AA16F5">
            <w:pPr>
              <w:jc w:val="both"/>
              <w:rPr>
                <w:rFonts w:ascii="Times New Roman" w:hAnsi="Times New Roman" w:cs="Times New Roman"/>
              </w:rPr>
            </w:pPr>
            <w:r w:rsidRPr="006643AA">
              <w:rPr>
                <w:rFonts w:ascii="Times New Roman" w:hAnsi="Times New Roman" w:cs="Times New Roman"/>
              </w:rPr>
              <w:t>п. 16, 18 Правил ТП</w:t>
            </w:r>
          </w:p>
        </w:tc>
      </w:tr>
      <w:tr w:rsidR="00837EBD" w:rsidRPr="006643AA" w:rsidTr="00837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225" w:type="pct"/>
            <w:vMerge/>
          </w:tcPr>
          <w:p w:rsidR="00A30E18" w:rsidRPr="00DB075A" w:rsidRDefault="00A30E18" w:rsidP="00AA16F5">
            <w:pPr>
              <w:jc w:val="center"/>
            </w:pPr>
          </w:p>
        </w:tc>
        <w:tc>
          <w:tcPr>
            <w:tcW w:w="812" w:type="pct"/>
            <w:vMerge/>
          </w:tcPr>
          <w:p w:rsidR="00A30E18" w:rsidRPr="00DB075A" w:rsidRDefault="00A30E18" w:rsidP="00AA16F5">
            <w:pPr>
              <w:jc w:val="both"/>
              <w:rPr>
                <w:rFonts w:ascii="Times New Roman" w:hAnsi="Times New Roman" w:cs="Times New Roman"/>
              </w:rPr>
            </w:pPr>
          </w:p>
        </w:tc>
        <w:tc>
          <w:tcPr>
            <w:tcW w:w="725" w:type="pct"/>
            <w:vMerge/>
          </w:tcPr>
          <w:p w:rsidR="00A30E18" w:rsidRPr="00DB075A" w:rsidRDefault="00A30E18" w:rsidP="00AA16F5">
            <w:pPr>
              <w:jc w:val="both"/>
              <w:rPr>
                <w:rFonts w:ascii="Times New Roman" w:hAnsi="Times New Roman" w:cs="Times New Roman"/>
              </w:rPr>
            </w:pPr>
          </w:p>
        </w:tc>
        <w:tc>
          <w:tcPr>
            <w:tcW w:w="1134" w:type="pct"/>
          </w:tcPr>
          <w:p w:rsidR="00A30E18" w:rsidRPr="00503764" w:rsidRDefault="00A30E18" w:rsidP="00AA16F5">
            <w:pPr>
              <w:jc w:val="both"/>
              <w:rPr>
                <w:rFonts w:ascii="Times New Roman" w:hAnsi="Times New Roman" w:cs="Times New Roman"/>
              </w:rPr>
            </w:pPr>
            <w:r w:rsidRPr="006643AA">
              <w:rPr>
                <w:rFonts w:ascii="Times New Roman" w:hAnsi="Times New Roman" w:cs="Times New Roman"/>
              </w:rPr>
              <w:t>2.1.1. Направление заявителем уведомления в сетевую организацию о выполнении технических условий с необходимым пакетом документов</w:t>
            </w:r>
          </w:p>
        </w:tc>
        <w:tc>
          <w:tcPr>
            <w:tcW w:w="911" w:type="pct"/>
          </w:tcPr>
          <w:p w:rsidR="00A30E18" w:rsidRPr="00503764" w:rsidRDefault="00A30E18" w:rsidP="00AA16F5">
            <w:pPr>
              <w:jc w:val="both"/>
              <w:rPr>
                <w:rFonts w:ascii="Times New Roman" w:hAnsi="Times New Roman" w:cs="Times New Roman"/>
              </w:rPr>
            </w:pPr>
            <w:r w:rsidRPr="006643AA">
              <w:rPr>
                <w:rFonts w:ascii="Times New Roman" w:hAnsi="Times New Roman" w:cs="Times New Roman"/>
              </w:rPr>
              <w:t>Электронная</w:t>
            </w:r>
          </w:p>
        </w:tc>
        <w:tc>
          <w:tcPr>
            <w:tcW w:w="545" w:type="pct"/>
          </w:tcPr>
          <w:p w:rsidR="00A30E18" w:rsidRPr="00503764" w:rsidRDefault="00A30E18" w:rsidP="00AA16F5">
            <w:pPr>
              <w:jc w:val="both"/>
              <w:rPr>
                <w:rFonts w:ascii="Times New Roman" w:hAnsi="Times New Roman" w:cs="Times New Roman"/>
              </w:rPr>
            </w:pPr>
          </w:p>
        </w:tc>
        <w:tc>
          <w:tcPr>
            <w:tcW w:w="648" w:type="pct"/>
          </w:tcPr>
          <w:p w:rsidR="00A30E18" w:rsidRPr="006643AA" w:rsidRDefault="00A30E18" w:rsidP="00AA16F5">
            <w:pPr>
              <w:jc w:val="both"/>
              <w:rPr>
                <w:rFonts w:ascii="Times New Roman" w:hAnsi="Times New Roman" w:cs="Times New Roman"/>
              </w:rPr>
            </w:pPr>
            <w:r w:rsidRPr="006643AA">
              <w:rPr>
                <w:rFonts w:ascii="Times New Roman" w:hAnsi="Times New Roman" w:cs="Times New Roman"/>
              </w:rPr>
              <w:t>Пункт 85 Правил ТП</w:t>
            </w:r>
          </w:p>
        </w:tc>
      </w:tr>
      <w:tr w:rsidR="00837EBD" w:rsidRPr="006643AA" w:rsidTr="00BC1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5"/>
        </w:trPr>
        <w:tc>
          <w:tcPr>
            <w:tcW w:w="225" w:type="pct"/>
            <w:vMerge/>
          </w:tcPr>
          <w:p w:rsidR="00A30E18" w:rsidRPr="00DB075A" w:rsidRDefault="00A30E18" w:rsidP="00AA16F5">
            <w:pPr>
              <w:jc w:val="center"/>
            </w:pPr>
          </w:p>
        </w:tc>
        <w:tc>
          <w:tcPr>
            <w:tcW w:w="812" w:type="pct"/>
            <w:vMerge/>
          </w:tcPr>
          <w:p w:rsidR="00A30E18" w:rsidRPr="006643AA" w:rsidRDefault="00A30E18" w:rsidP="00AA16F5">
            <w:pPr>
              <w:jc w:val="both"/>
              <w:rPr>
                <w:rFonts w:ascii="Times New Roman" w:hAnsi="Times New Roman" w:cs="Times New Roman"/>
              </w:rPr>
            </w:pPr>
          </w:p>
        </w:tc>
        <w:tc>
          <w:tcPr>
            <w:tcW w:w="725" w:type="pct"/>
            <w:vMerge/>
          </w:tcPr>
          <w:p w:rsidR="00A30E18" w:rsidRPr="006643AA" w:rsidRDefault="00A30E18" w:rsidP="00AA16F5">
            <w:pPr>
              <w:jc w:val="both"/>
              <w:rPr>
                <w:rFonts w:ascii="Times New Roman" w:hAnsi="Times New Roman" w:cs="Times New Roman"/>
              </w:rPr>
            </w:pPr>
          </w:p>
        </w:tc>
        <w:tc>
          <w:tcPr>
            <w:tcW w:w="1134" w:type="pct"/>
          </w:tcPr>
          <w:p w:rsidR="00A30E18" w:rsidRPr="00503764" w:rsidRDefault="00A30E18" w:rsidP="00A30E18">
            <w:pPr>
              <w:jc w:val="both"/>
              <w:rPr>
                <w:rFonts w:ascii="Times New Roman" w:hAnsi="Times New Roman" w:cs="Times New Roman"/>
              </w:rPr>
            </w:pPr>
            <w:r w:rsidRPr="006643AA">
              <w:rPr>
                <w:rFonts w:ascii="Times New Roman" w:hAnsi="Times New Roman" w:cs="Times New Roman"/>
              </w:rPr>
              <w:t>2.1.2. Осуществление сетевой организацией мероприятий по проверке выполнения заявителем технических условий, которые включают: проверку соответствия технических решений,</w:t>
            </w:r>
            <w:r>
              <w:rPr>
                <w:rFonts w:ascii="Times New Roman" w:hAnsi="Times New Roman" w:cs="Times New Roman"/>
              </w:rPr>
              <w:t xml:space="preserve"> </w:t>
            </w:r>
            <w:r w:rsidRPr="006643AA">
              <w:rPr>
                <w:rFonts w:ascii="Times New Roman" w:hAnsi="Times New Roman" w:cs="Times New Roman"/>
              </w:rPr>
              <w:t>параметров оборудования (устройств) и проведенных мероприятий, указанных в документах, представленных заявителем к уведомлению, т</w:t>
            </w:r>
            <w:r>
              <w:rPr>
                <w:rFonts w:ascii="Times New Roman" w:hAnsi="Times New Roman" w:cs="Times New Roman"/>
              </w:rPr>
              <w:t xml:space="preserve">ребованиям технических условий; </w:t>
            </w:r>
            <w:r w:rsidRPr="006643AA">
              <w:rPr>
                <w:rFonts w:ascii="Times New Roman" w:hAnsi="Times New Roman" w:cs="Times New Roman"/>
              </w:rPr>
              <w:t>осмотр (обследование)</w:t>
            </w:r>
            <w:r>
              <w:rPr>
                <w:rFonts w:ascii="Times New Roman" w:hAnsi="Times New Roman" w:cs="Times New Roman"/>
              </w:rPr>
              <w:t xml:space="preserve"> </w:t>
            </w:r>
            <w:r w:rsidRPr="006643AA">
              <w:rPr>
                <w:rFonts w:ascii="Times New Roman" w:hAnsi="Times New Roman" w:cs="Times New Roman"/>
              </w:rPr>
              <w:t>электроустановок заявителей</w:t>
            </w:r>
            <w:r>
              <w:rPr>
                <w:rStyle w:val="aa"/>
                <w:rFonts w:ascii="Times New Roman" w:hAnsi="Times New Roman" w:cs="Times New Roman"/>
              </w:rPr>
              <w:footnoteReference w:id="4"/>
            </w:r>
          </w:p>
        </w:tc>
        <w:tc>
          <w:tcPr>
            <w:tcW w:w="911" w:type="pct"/>
          </w:tcPr>
          <w:p w:rsidR="00A30E18" w:rsidRPr="00503764" w:rsidRDefault="00A30E18" w:rsidP="00AA16F5">
            <w:pPr>
              <w:jc w:val="both"/>
              <w:rPr>
                <w:rFonts w:ascii="Times New Roman" w:hAnsi="Times New Roman" w:cs="Times New Roman"/>
              </w:rPr>
            </w:pPr>
          </w:p>
        </w:tc>
        <w:tc>
          <w:tcPr>
            <w:tcW w:w="545" w:type="pct"/>
          </w:tcPr>
          <w:p w:rsidR="00A30E18" w:rsidRPr="00503764" w:rsidRDefault="00A30E18" w:rsidP="00AA16F5">
            <w:pPr>
              <w:jc w:val="both"/>
              <w:rPr>
                <w:rFonts w:ascii="Times New Roman" w:hAnsi="Times New Roman" w:cs="Times New Roman"/>
              </w:rPr>
            </w:pPr>
            <w:r w:rsidRPr="006643AA">
              <w:rPr>
                <w:rFonts w:ascii="Times New Roman" w:hAnsi="Times New Roman" w:cs="Times New Roman"/>
              </w:rPr>
              <w:t>Не позднее 10 дней со дня получения от заявителя уведомления вне зависимости от факта</w:t>
            </w:r>
            <w:r>
              <w:rPr>
                <w:rFonts w:ascii="Times New Roman" w:hAnsi="Times New Roman" w:cs="Times New Roman"/>
              </w:rPr>
              <w:t xml:space="preserve"> </w:t>
            </w:r>
            <w:r w:rsidRPr="006643AA">
              <w:rPr>
                <w:rFonts w:ascii="Times New Roman" w:hAnsi="Times New Roman" w:cs="Times New Roman"/>
              </w:rPr>
              <w:t>выполнения технических условий со стороны сетевой организации.</w:t>
            </w:r>
          </w:p>
        </w:tc>
        <w:tc>
          <w:tcPr>
            <w:tcW w:w="648" w:type="pct"/>
          </w:tcPr>
          <w:p w:rsidR="00A30E18" w:rsidRPr="00103C56" w:rsidRDefault="00A30E18" w:rsidP="00A30E18">
            <w:pPr>
              <w:jc w:val="both"/>
              <w:rPr>
                <w:rFonts w:ascii="Times New Roman" w:hAnsi="Times New Roman" w:cs="Times New Roman"/>
              </w:rPr>
            </w:pPr>
            <w:r>
              <w:rPr>
                <w:rFonts w:ascii="Times New Roman" w:hAnsi="Times New Roman" w:cs="Times New Roman"/>
              </w:rPr>
              <w:t xml:space="preserve">п. 82-90 Правил </w:t>
            </w:r>
            <w:r w:rsidRPr="006643AA">
              <w:rPr>
                <w:rFonts w:ascii="Times New Roman" w:hAnsi="Times New Roman" w:cs="Times New Roman"/>
              </w:rPr>
              <w:t>ТП</w:t>
            </w:r>
          </w:p>
        </w:tc>
      </w:tr>
      <w:tr w:rsidR="00837EBD" w:rsidRPr="00943C36" w:rsidTr="00837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225" w:type="pct"/>
            <w:vMerge/>
          </w:tcPr>
          <w:p w:rsidR="00A30E18" w:rsidRPr="00DB075A" w:rsidRDefault="00A30E18" w:rsidP="00AA16F5">
            <w:pPr>
              <w:jc w:val="center"/>
            </w:pPr>
          </w:p>
        </w:tc>
        <w:tc>
          <w:tcPr>
            <w:tcW w:w="812" w:type="pct"/>
            <w:vMerge/>
          </w:tcPr>
          <w:p w:rsidR="00A30E18" w:rsidRPr="00DB075A" w:rsidRDefault="00A30E18" w:rsidP="00AA16F5">
            <w:pPr>
              <w:jc w:val="both"/>
              <w:rPr>
                <w:rFonts w:ascii="Times New Roman" w:hAnsi="Times New Roman" w:cs="Times New Roman"/>
              </w:rPr>
            </w:pPr>
          </w:p>
        </w:tc>
        <w:tc>
          <w:tcPr>
            <w:tcW w:w="725" w:type="pct"/>
          </w:tcPr>
          <w:p w:rsidR="00A30E18" w:rsidRPr="00DB075A" w:rsidRDefault="00A30E18" w:rsidP="00BC1C03">
            <w:pPr>
              <w:jc w:val="both"/>
              <w:rPr>
                <w:rFonts w:ascii="Times New Roman" w:hAnsi="Times New Roman" w:cs="Times New Roman"/>
              </w:rPr>
            </w:pPr>
            <w:r w:rsidRPr="006643AA">
              <w:rPr>
                <w:rFonts w:ascii="Times New Roman" w:hAnsi="Times New Roman" w:cs="Times New Roman"/>
              </w:rPr>
              <w:t>Невыполнение</w:t>
            </w:r>
            <w:r>
              <w:rPr>
                <w:rFonts w:ascii="Times New Roman" w:hAnsi="Times New Roman" w:cs="Times New Roman"/>
              </w:rPr>
              <w:t xml:space="preserve"> </w:t>
            </w:r>
            <w:r w:rsidRPr="006643AA">
              <w:rPr>
                <w:rFonts w:ascii="Times New Roman" w:hAnsi="Times New Roman" w:cs="Times New Roman"/>
              </w:rPr>
              <w:t>заявителем</w:t>
            </w:r>
            <w:r>
              <w:rPr>
                <w:rFonts w:ascii="Times New Roman" w:hAnsi="Times New Roman" w:cs="Times New Roman"/>
              </w:rPr>
              <w:t xml:space="preserve"> </w:t>
            </w:r>
            <w:r w:rsidRPr="006643AA">
              <w:rPr>
                <w:rFonts w:ascii="Times New Roman" w:hAnsi="Times New Roman" w:cs="Times New Roman"/>
              </w:rPr>
              <w:t>требований</w:t>
            </w:r>
            <w:r>
              <w:rPr>
                <w:rFonts w:ascii="Times New Roman" w:hAnsi="Times New Roman" w:cs="Times New Roman"/>
              </w:rPr>
              <w:t xml:space="preserve"> </w:t>
            </w:r>
            <w:r w:rsidRPr="006643AA">
              <w:rPr>
                <w:rFonts w:ascii="Times New Roman" w:hAnsi="Times New Roman" w:cs="Times New Roman"/>
              </w:rPr>
              <w:t>технических условий</w:t>
            </w:r>
            <w:r>
              <w:rPr>
                <w:rFonts w:ascii="Times New Roman" w:hAnsi="Times New Roman" w:cs="Times New Roman"/>
              </w:rPr>
              <w:t xml:space="preserve"> </w:t>
            </w:r>
            <w:r w:rsidRPr="006643AA">
              <w:rPr>
                <w:rFonts w:ascii="Times New Roman" w:hAnsi="Times New Roman" w:cs="Times New Roman"/>
              </w:rPr>
              <w:t>и проектной</w:t>
            </w:r>
            <w:r>
              <w:rPr>
                <w:rFonts w:ascii="Times New Roman" w:hAnsi="Times New Roman" w:cs="Times New Roman"/>
              </w:rPr>
              <w:t xml:space="preserve"> </w:t>
            </w:r>
            <w:r w:rsidRPr="006643AA">
              <w:rPr>
                <w:rFonts w:ascii="Times New Roman" w:hAnsi="Times New Roman" w:cs="Times New Roman"/>
              </w:rPr>
              <w:t>документации по</w:t>
            </w:r>
            <w:r>
              <w:rPr>
                <w:rFonts w:ascii="Times New Roman" w:hAnsi="Times New Roman" w:cs="Times New Roman"/>
              </w:rPr>
              <w:t xml:space="preserve"> </w:t>
            </w:r>
            <w:r w:rsidRPr="006643AA">
              <w:rPr>
                <w:rFonts w:ascii="Times New Roman" w:hAnsi="Times New Roman" w:cs="Times New Roman"/>
              </w:rPr>
              <w:t>результатам</w:t>
            </w:r>
            <w:r>
              <w:rPr>
                <w:rFonts w:ascii="Times New Roman" w:hAnsi="Times New Roman" w:cs="Times New Roman"/>
              </w:rPr>
              <w:t xml:space="preserve"> </w:t>
            </w:r>
            <w:r w:rsidRPr="006643AA">
              <w:rPr>
                <w:rFonts w:ascii="Times New Roman" w:hAnsi="Times New Roman" w:cs="Times New Roman"/>
              </w:rPr>
              <w:t>проверки</w:t>
            </w:r>
            <w:r>
              <w:rPr>
                <w:rFonts w:ascii="Times New Roman" w:hAnsi="Times New Roman" w:cs="Times New Roman"/>
              </w:rPr>
              <w:t xml:space="preserve"> </w:t>
            </w:r>
            <w:r w:rsidR="00BC1C03">
              <w:rPr>
                <w:rFonts w:ascii="Times New Roman" w:hAnsi="Times New Roman" w:cs="Times New Roman"/>
              </w:rPr>
              <w:lastRenderedPageBreak/>
              <w:t>в</w:t>
            </w:r>
            <w:r w:rsidR="00BC1C03" w:rsidRPr="006643AA">
              <w:rPr>
                <w:rFonts w:ascii="Times New Roman" w:hAnsi="Times New Roman" w:cs="Times New Roman"/>
              </w:rPr>
              <w:t>ыполнения</w:t>
            </w:r>
            <w:r w:rsidR="00BC1C03">
              <w:rPr>
                <w:rFonts w:ascii="Times New Roman" w:hAnsi="Times New Roman" w:cs="Times New Roman"/>
              </w:rPr>
              <w:t xml:space="preserve"> </w:t>
            </w:r>
            <w:r w:rsidR="00BC1C03" w:rsidRPr="006643AA">
              <w:rPr>
                <w:rFonts w:ascii="Times New Roman" w:hAnsi="Times New Roman" w:cs="Times New Roman"/>
              </w:rPr>
              <w:t>заявителем</w:t>
            </w:r>
            <w:r w:rsidR="00BC1C03">
              <w:rPr>
                <w:rFonts w:ascii="Times New Roman" w:hAnsi="Times New Roman" w:cs="Times New Roman"/>
              </w:rPr>
              <w:t xml:space="preserve"> </w:t>
            </w:r>
            <w:r w:rsidR="00BC1C03" w:rsidRPr="006643AA">
              <w:rPr>
                <w:rFonts w:ascii="Times New Roman" w:hAnsi="Times New Roman" w:cs="Times New Roman"/>
              </w:rPr>
              <w:t>технических условий</w:t>
            </w:r>
          </w:p>
        </w:tc>
        <w:tc>
          <w:tcPr>
            <w:tcW w:w="1134" w:type="pct"/>
          </w:tcPr>
          <w:p w:rsidR="00A30E18" w:rsidRPr="00DB075A" w:rsidRDefault="00A30E18" w:rsidP="00AA16F5">
            <w:pPr>
              <w:jc w:val="both"/>
              <w:rPr>
                <w:rFonts w:ascii="Times New Roman" w:hAnsi="Times New Roman" w:cs="Times New Roman"/>
              </w:rPr>
            </w:pPr>
            <w:r w:rsidRPr="006643AA">
              <w:rPr>
                <w:rFonts w:ascii="Times New Roman" w:hAnsi="Times New Roman" w:cs="Times New Roman"/>
              </w:rPr>
              <w:lastRenderedPageBreak/>
              <w:t>2.2. Заявителю выдается перечень замечаний, выявленных в ходе проверки и подлежащих выполнению заявителем</w:t>
            </w:r>
          </w:p>
        </w:tc>
        <w:tc>
          <w:tcPr>
            <w:tcW w:w="911" w:type="pct"/>
          </w:tcPr>
          <w:p w:rsidR="00A30E18" w:rsidRPr="00503764" w:rsidRDefault="00A30E18" w:rsidP="00AA16F5">
            <w:pPr>
              <w:jc w:val="both"/>
              <w:rPr>
                <w:rFonts w:ascii="Times New Roman" w:hAnsi="Times New Roman" w:cs="Times New Roman"/>
              </w:rPr>
            </w:pPr>
          </w:p>
        </w:tc>
        <w:tc>
          <w:tcPr>
            <w:tcW w:w="545" w:type="pct"/>
          </w:tcPr>
          <w:p w:rsidR="00A30E18" w:rsidRPr="00503764" w:rsidRDefault="00A30E18" w:rsidP="00AA16F5">
            <w:pPr>
              <w:jc w:val="both"/>
              <w:rPr>
                <w:rFonts w:ascii="Times New Roman" w:hAnsi="Times New Roman" w:cs="Times New Roman"/>
              </w:rPr>
            </w:pPr>
          </w:p>
        </w:tc>
        <w:tc>
          <w:tcPr>
            <w:tcW w:w="648" w:type="pct"/>
          </w:tcPr>
          <w:p w:rsidR="00A30E18" w:rsidRPr="006643AA" w:rsidRDefault="00A30E18" w:rsidP="00AA16F5">
            <w:pPr>
              <w:jc w:val="both"/>
              <w:rPr>
                <w:rFonts w:ascii="Times New Roman" w:hAnsi="Times New Roman" w:cs="Times New Roman"/>
              </w:rPr>
            </w:pPr>
            <w:r w:rsidRPr="006643AA">
              <w:rPr>
                <w:rFonts w:ascii="Times New Roman" w:hAnsi="Times New Roman" w:cs="Times New Roman"/>
              </w:rPr>
              <w:t>Пункт 89 Правил</w:t>
            </w:r>
          </w:p>
          <w:p w:rsidR="00A30E18" w:rsidRPr="006643AA" w:rsidRDefault="00A30E18" w:rsidP="00AA16F5">
            <w:pPr>
              <w:jc w:val="both"/>
              <w:rPr>
                <w:rFonts w:ascii="Times New Roman" w:hAnsi="Times New Roman" w:cs="Times New Roman"/>
              </w:rPr>
            </w:pPr>
            <w:r w:rsidRPr="006643AA">
              <w:rPr>
                <w:rFonts w:ascii="Times New Roman" w:hAnsi="Times New Roman" w:cs="Times New Roman"/>
              </w:rPr>
              <w:t>технологического</w:t>
            </w:r>
          </w:p>
          <w:p w:rsidR="00A30E18" w:rsidRPr="00943C36" w:rsidRDefault="00A30E18" w:rsidP="00AA16F5">
            <w:pPr>
              <w:jc w:val="both"/>
              <w:rPr>
                <w:rFonts w:ascii="Times New Roman" w:hAnsi="Times New Roman" w:cs="Times New Roman"/>
              </w:rPr>
            </w:pPr>
            <w:r w:rsidRPr="006643AA">
              <w:rPr>
                <w:rFonts w:ascii="Times New Roman" w:hAnsi="Times New Roman" w:cs="Times New Roman"/>
              </w:rPr>
              <w:t>присоединения</w:t>
            </w:r>
          </w:p>
        </w:tc>
      </w:tr>
      <w:tr w:rsidR="00837EBD" w:rsidRPr="006643AA" w:rsidTr="00837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5"/>
        </w:trPr>
        <w:tc>
          <w:tcPr>
            <w:tcW w:w="225" w:type="pct"/>
            <w:vMerge/>
          </w:tcPr>
          <w:p w:rsidR="00A30E18" w:rsidRPr="00DB075A" w:rsidRDefault="00A30E18" w:rsidP="00AA16F5">
            <w:pPr>
              <w:jc w:val="center"/>
            </w:pPr>
          </w:p>
        </w:tc>
        <w:tc>
          <w:tcPr>
            <w:tcW w:w="812" w:type="pct"/>
            <w:vMerge/>
          </w:tcPr>
          <w:p w:rsidR="00A30E18" w:rsidRPr="00DB075A" w:rsidRDefault="00A30E18" w:rsidP="00AA16F5">
            <w:pPr>
              <w:jc w:val="both"/>
              <w:rPr>
                <w:rFonts w:ascii="Times New Roman" w:hAnsi="Times New Roman" w:cs="Times New Roman"/>
              </w:rPr>
            </w:pPr>
          </w:p>
        </w:tc>
        <w:tc>
          <w:tcPr>
            <w:tcW w:w="725" w:type="pct"/>
          </w:tcPr>
          <w:p w:rsidR="00A30E18" w:rsidRPr="00DB075A" w:rsidRDefault="00A30E18" w:rsidP="00AA16F5">
            <w:pPr>
              <w:jc w:val="both"/>
              <w:rPr>
                <w:rFonts w:ascii="Times New Roman" w:hAnsi="Times New Roman" w:cs="Times New Roman"/>
              </w:rPr>
            </w:pPr>
            <w:r w:rsidRPr="006643AA">
              <w:rPr>
                <w:rFonts w:ascii="Times New Roman" w:hAnsi="Times New Roman" w:cs="Times New Roman"/>
              </w:rPr>
              <w:t>Уведомление заявителем сетевой организации об устранении замечаний с приложением информации о принятых мерах по их устранению</w:t>
            </w:r>
          </w:p>
        </w:tc>
        <w:tc>
          <w:tcPr>
            <w:tcW w:w="1134" w:type="pct"/>
          </w:tcPr>
          <w:p w:rsidR="00A30E18" w:rsidRPr="00503764" w:rsidRDefault="00A30E18" w:rsidP="00AA16F5">
            <w:pPr>
              <w:jc w:val="both"/>
              <w:rPr>
                <w:rFonts w:ascii="Times New Roman" w:hAnsi="Times New Roman" w:cs="Times New Roman"/>
              </w:rPr>
            </w:pPr>
            <w:r w:rsidRPr="006643AA">
              <w:rPr>
                <w:rFonts w:ascii="Times New Roman" w:hAnsi="Times New Roman" w:cs="Times New Roman"/>
              </w:rPr>
              <w:t>2.3. Повторный осмотр электроустановки заявителя, выдача заявителю акта о выполнении технических условий после устранения всех замечаний</w:t>
            </w:r>
          </w:p>
        </w:tc>
        <w:tc>
          <w:tcPr>
            <w:tcW w:w="911" w:type="pct"/>
          </w:tcPr>
          <w:p w:rsidR="00A30E18" w:rsidRPr="00503764" w:rsidRDefault="00A30E18" w:rsidP="00AA16F5">
            <w:pPr>
              <w:jc w:val="both"/>
              <w:rPr>
                <w:rFonts w:ascii="Times New Roman" w:hAnsi="Times New Roman" w:cs="Times New Roman"/>
              </w:rPr>
            </w:pPr>
            <w:r w:rsidRPr="006643AA">
              <w:rPr>
                <w:rFonts w:ascii="Times New Roman" w:hAnsi="Times New Roman" w:cs="Times New Roman"/>
              </w:rPr>
              <w:t>Не позднее 3 рабочих дней после получения от заявителя уведомления об устранении замечаний</w:t>
            </w:r>
          </w:p>
        </w:tc>
        <w:tc>
          <w:tcPr>
            <w:tcW w:w="545" w:type="pct"/>
          </w:tcPr>
          <w:p w:rsidR="00A30E18" w:rsidRPr="00503764" w:rsidRDefault="00A30E18" w:rsidP="00AA16F5">
            <w:pPr>
              <w:jc w:val="both"/>
              <w:rPr>
                <w:rFonts w:ascii="Times New Roman" w:hAnsi="Times New Roman" w:cs="Times New Roman"/>
              </w:rPr>
            </w:pPr>
          </w:p>
        </w:tc>
        <w:tc>
          <w:tcPr>
            <w:tcW w:w="648" w:type="pct"/>
          </w:tcPr>
          <w:p w:rsidR="00A30E18" w:rsidRPr="006643AA" w:rsidRDefault="00A30E18" w:rsidP="00AA16F5">
            <w:pPr>
              <w:jc w:val="both"/>
              <w:rPr>
                <w:rFonts w:ascii="Times New Roman" w:hAnsi="Times New Roman" w:cs="Times New Roman"/>
              </w:rPr>
            </w:pPr>
            <w:r w:rsidRPr="006643AA">
              <w:rPr>
                <w:rFonts w:ascii="Times New Roman" w:hAnsi="Times New Roman" w:cs="Times New Roman"/>
              </w:rPr>
              <w:t>Пункт 89 Правил</w:t>
            </w:r>
          </w:p>
          <w:p w:rsidR="00A30E18" w:rsidRPr="006643AA" w:rsidRDefault="00A30E18" w:rsidP="00AA16F5">
            <w:pPr>
              <w:jc w:val="both"/>
              <w:rPr>
                <w:rFonts w:ascii="Times New Roman" w:hAnsi="Times New Roman" w:cs="Times New Roman"/>
              </w:rPr>
            </w:pPr>
            <w:r w:rsidRPr="006643AA">
              <w:rPr>
                <w:rFonts w:ascii="Times New Roman" w:hAnsi="Times New Roman" w:cs="Times New Roman"/>
              </w:rPr>
              <w:t>технологического</w:t>
            </w:r>
          </w:p>
          <w:p w:rsidR="00A30E18" w:rsidRPr="006643AA" w:rsidRDefault="00A30E18" w:rsidP="00AA16F5">
            <w:pPr>
              <w:jc w:val="both"/>
              <w:rPr>
                <w:rFonts w:ascii="Times New Roman" w:hAnsi="Times New Roman" w:cs="Times New Roman"/>
              </w:rPr>
            </w:pPr>
            <w:r w:rsidRPr="006643AA">
              <w:rPr>
                <w:rFonts w:ascii="Times New Roman" w:hAnsi="Times New Roman" w:cs="Times New Roman"/>
              </w:rPr>
              <w:t>присоединения</w:t>
            </w:r>
          </w:p>
        </w:tc>
      </w:tr>
      <w:tr w:rsidR="00BC1C03" w:rsidRPr="006643AA" w:rsidTr="00837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25" w:type="pct"/>
            <w:vMerge/>
          </w:tcPr>
          <w:p w:rsidR="00BC1C03" w:rsidRPr="00DB075A" w:rsidRDefault="00BC1C03" w:rsidP="00837EBD">
            <w:pPr>
              <w:jc w:val="center"/>
            </w:pPr>
          </w:p>
        </w:tc>
        <w:tc>
          <w:tcPr>
            <w:tcW w:w="812" w:type="pct"/>
            <w:vMerge/>
          </w:tcPr>
          <w:p w:rsidR="00BC1C03" w:rsidRPr="00DB075A" w:rsidRDefault="00BC1C03" w:rsidP="00837EBD">
            <w:pPr>
              <w:jc w:val="both"/>
              <w:rPr>
                <w:rFonts w:ascii="Times New Roman" w:hAnsi="Times New Roman" w:cs="Times New Roman"/>
              </w:rPr>
            </w:pPr>
          </w:p>
        </w:tc>
        <w:tc>
          <w:tcPr>
            <w:tcW w:w="725" w:type="pct"/>
            <w:vMerge w:val="restart"/>
          </w:tcPr>
          <w:p w:rsidR="00BC1C03" w:rsidRPr="006643AA" w:rsidRDefault="00BC1C03" w:rsidP="00837EBD">
            <w:pPr>
              <w:jc w:val="both"/>
              <w:rPr>
                <w:rFonts w:ascii="Times New Roman" w:hAnsi="Times New Roman" w:cs="Times New Roman"/>
              </w:rPr>
            </w:pPr>
            <w:r w:rsidRPr="006643AA">
              <w:rPr>
                <w:rFonts w:ascii="Times New Roman" w:hAnsi="Times New Roman" w:cs="Times New Roman"/>
              </w:rPr>
              <w:t>Выполнение заявителем технических условий</w:t>
            </w:r>
          </w:p>
        </w:tc>
        <w:tc>
          <w:tcPr>
            <w:tcW w:w="1134" w:type="pct"/>
            <w:vMerge w:val="restart"/>
          </w:tcPr>
          <w:p w:rsidR="00BC1C03" w:rsidRPr="006643AA" w:rsidRDefault="00BC1C03" w:rsidP="00837EBD">
            <w:pPr>
              <w:jc w:val="both"/>
              <w:rPr>
                <w:rFonts w:ascii="Times New Roman" w:hAnsi="Times New Roman" w:cs="Times New Roman"/>
              </w:rPr>
            </w:pPr>
            <w:r w:rsidRPr="006643AA">
              <w:rPr>
                <w:rFonts w:ascii="Times New Roman" w:hAnsi="Times New Roman" w:cs="Times New Roman"/>
              </w:rPr>
              <w:t>2.4. Комплекс технических и</w:t>
            </w:r>
            <w:r>
              <w:rPr>
                <w:rFonts w:ascii="Times New Roman" w:hAnsi="Times New Roman" w:cs="Times New Roman"/>
              </w:rPr>
              <w:t xml:space="preserve"> </w:t>
            </w:r>
            <w:r w:rsidRPr="006643AA">
              <w:rPr>
                <w:rFonts w:ascii="Times New Roman" w:hAnsi="Times New Roman" w:cs="Times New Roman"/>
              </w:rPr>
              <w:t>организационных</w:t>
            </w:r>
            <w:r>
              <w:rPr>
                <w:rFonts w:ascii="Times New Roman" w:hAnsi="Times New Roman" w:cs="Times New Roman"/>
              </w:rPr>
              <w:t xml:space="preserve"> </w:t>
            </w:r>
            <w:r w:rsidRPr="006643AA">
              <w:rPr>
                <w:rFonts w:ascii="Times New Roman" w:hAnsi="Times New Roman" w:cs="Times New Roman"/>
              </w:rPr>
              <w:t>мероприятий,</w:t>
            </w:r>
            <w:r>
              <w:rPr>
                <w:rFonts w:ascii="Times New Roman" w:hAnsi="Times New Roman" w:cs="Times New Roman"/>
              </w:rPr>
              <w:t xml:space="preserve"> </w:t>
            </w:r>
            <w:r w:rsidRPr="006643AA">
              <w:rPr>
                <w:rFonts w:ascii="Times New Roman" w:hAnsi="Times New Roman" w:cs="Times New Roman"/>
              </w:rPr>
              <w:t xml:space="preserve">обеспечивающих физическое соединение (контакт) объектов электросетевого хозяйства сетевой организации, в которую была подана заявка, и объектов </w:t>
            </w:r>
            <w:r>
              <w:rPr>
                <w:rFonts w:ascii="Times New Roman" w:hAnsi="Times New Roman" w:cs="Times New Roman"/>
              </w:rPr>
              <w:t xml:space="preserve">электроэнергетики (энергопринимающих </w:t>
            </w:r>
            <w:r w:rsidRPr="006643AA">
              <w:rPr>
                <w:rFonts w:ascii="Times New Roman" w:hAnsi="Times New Roman" w:cs="Times New Roman"/>
              </w:rPr>
              <w:t>устройств)</w:t>
            </w:r>
            <w:r>
              <w:rPr>
                <w:rFonts w:ascii="Times New Roman" w:hAnsi="Times New Roman" w:cs="Times New Roman"/>
              </w:rPr>
              <w:t xml:space="preserve"> </w:t>
            </w:r>
            <w:r w:rsidRPr="006643AA">
              <w:rPr>
                <w:rFonts w:ascii="Times New Roman" w:hAnsi="Times New Roman" w:cs="Times New Roman"/>
              </w:rPr>
              <w:t>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w:t>
            </w:r>
          </w:p>
          <w:p w:rsidR="00BC1C03" w:rsidRPr="006643AA" w:rsidRDefault="00BC1C03" w:rsidP="00837EBD">
            <w:pPr>
              <w:jc w:val="both"/>
              <w:rPr>
                <w:rFonts w:ascii="Times New Roman" w:hAnsi="Times New Roman" w:cs="Times New Roman"/>
              </w:rPr>
            </w:pPr>
            <w:r w:rsidRPr="006643AA">
              <w:rPr>
                <w:rFonts w:ascii="Times New Roman" w:hAnsi="Times New Roman" w:cs="Times New Roman"/>
              </w:rPr>
              <w:t xml:space="preserve">коммутационного аппарата (фиксация коммутационного </w:t>
            </w:r>
            <w:r>
              <w:rPr>
                <w:rFonts w:ascii="Times New Roman" w:hAnsi="Times New Roman" w:cs="Times New Roman"/>
              </w:rPr>
              <w:t>аппарата в положении "включено")</w:t>
            </w:r>
          </w:p>
        </w:tc>
        <w:tc>
          <w:tcPr>
            <w:tcW w:w="911" w:type="pct"/>
          </w:tcPr>
          <w:p w:rsidR="00BC1C03" w:rsidRPr="006643AA" w:rsidRDefault="00BC1C03" w:rsidP="00837EBD">
            <w:pPr>
              <w:jc w:val="both"/>
              <w:rPr>
                <w:rFonts w:ascii="Times New Roman" w:hAnsi="Times New Roman" w:cs="Times New Roman"/>
              </w:rPr>
            </w:pPr>
          </w:p>
        </w:tc>
        <w:tc>
          <w:tcPr>
            <w:tcW w:w="545" w:type="pct"/>
          </w:tcPr>
          <w:p w:rsidR="00BC1C03" w:rsidRPr="00503764" w:rsidRDefault="00BC1C03" w:rsidP="00837EBD">
            <w:pPr>
              <w:jc w:val="both"/>
              <w:rPr>
                <w:rFonts w:ascii="Times New Roman" w:hAnsi="Times New Roman" w:cs="Times New Roman"/>
              </w:rPr>
            </w:pPr>
            <w:r w:rsidRPr="006643AA">
              <w:rPr>
                <w:rFonts w:ascii="Times New Roman" w:hAnsi="Times New Roman" w:cs="Times New Roman"/>
              </w:rPr>
              <w:t>В соответствии с условиями</w:t>
            </w:r>
            <w:r>
              <w:rPr>
                <w:rFonts w:ascii="Times New Roman" w:hAnsi="Times New Roman" w:cs="Times New Roman"/>
              </w:rPr>
              <w:t xml:space="preserve"> типового </w:t>
            </w:r>
            <w:r w:rsidRPr="00103C56">
              <w:rPr>
                <w:rFonts w:ascii="Times New Roman" w:hAnsi="Times New Roman" w:cs="Times New Roman"/>
              </w:rPr>
              <w:t>договора</w:t>
            </w:r>
          </w:p>
        </w:tc>
        <w:tc>
          <w:tcPr>
            <w:tcW w:w="648" w:type="pct"/>
          </w:tcPr>
          <w:p w:rsidR="00BC1C03" w:rsidRPr="006643AA" w:rsidRDefault="00BC1C03" w:rsidP="00837EBD">
            <w:pPr>
              <w:jc w:val="both"/>
              <w:rPr>
                <w:rFonts w:ascii="Times New Roman" w:hAnsi="Times New Roman" w:cs="Times New Roman"/>
              </w:rPr>
            </w:pPr>
            <w:r w:rsidRPr="006643AA">
              <w:rPr>
                <w:rFonts w:ascii="Times New Roman" w:hAnsi="Times New Roman" w:cs="Times New Roman"/>
              </w:rPr>
              <w:t>Пункт 7 Правил ТП</w:t>
            </w:r>
          </w:p>
        </w:tc>
      </w:tr>
      <w:tr w:rsidR="00BC1C03" w:rsidRPr="006643AA" w:rsidTr="00766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0"/>
        </w:trPr>
        <w:tc>
          <w:tcPr>
            <w:tcW w:w="225" w:type="pct"/>
            <w:vMerge/>
            <w:tcBorders>
              <w:bottom w:val="single" w:sz="4" w:space="0" w:color="auto"/>
            </w:tcBorders>
          </w:tcPr>
          <w:p w:rsidR="00BC1C03" w:rsidRPr="00DB075A" w:rsidRDefault="00BC1C03" w:rsidP="00837EBD">
            <w:pPr>
              <w:jc w:val="center"/>
            </w:pPr>
          </w:p>
        </w:tc>
        <w:tc>
          <w:tcPr>
            <w:tcW w:w="812" w:type="pct"/>
            <w:vMerge/>
            <w:tcBorders>
              <w:bottom w:val="single" w:sz="4" w:space="0" w:color="auto"/>
            </w:tcBorders>
          </w:tcPr>
          <w:p w:rsidR="00BC1C03" w:rsidRPr="00DB075A" w:rsidRDefault="00BC1C03" w:rsidP="00837EBD">
            <w:pPr>
              <w:jc w:val="both"/>
              <w:rPr>
                <w:rFonts w:ascii="Times New Roman" w:hAnsi="Times New Roman" w:cs="Times New Roman"/>
              </w:rPr>
            </w:pPr>
          </w:p>
        </w:tc>
        <w:tc>
          <w:tcPr>
            <w:tcW w:w="725" w:type="pct"/>
            <w:vMerge/>
            <w:tcBorders>
              <w:bottom w:val="single" w:sz="4" w:space="0" w:color="auto"/>
            </w:tcBorders>
          </w:tcPr>
          <w:p w:rsidR="00BC1C03" w:rsidRPr="006643AA" w:rsidRDefault="00BC1C03" w:rsidP="00837EBD">
            <w:pPr>
              <w:jc w:val="both"/>
              <w:rPr>
                <w:rFonts w:ascii="Times New Roman" w:hAnsi="Times New Roman" w:cs="Times New Roman"/>
              </w:rPr>
            </w:pPr>
          </w:p>
        </w:tc>
        <w:tc>
          <w:tcPr>
            <w:tcW w:w="1134" w:type="pct"/>
            <w:vMerge/>
            <w:tcBorders>
              <w:bottom w:val="single" w:sz="4" w:space="0" w:color="auto"/>
            </w:tcBorders>
          </w:tcPr>
          <w:p w:rsidR="00BC1C03" w:rsidRPr="006643AA" w:rsidRDefault="00BC1C03" w:rsidP="00837EBD">
            <w:pPr>
              <w:jc w:val="both"/>
              <w:rPr>
                <w:rFonts w:ascii="Times New Roman" w:hAnsi="Times New Roman" w:cs="Times New Roman"/>
              </w:rPr>
            </w:pPr>
          </w:p>
        </w:tc>
        <w:tc>
          <w:tcPr>
            <w:tcW w:w="911" w:type="pct"/>
            <w:tcBorders>
              <w:bottom w:val="single" w:sz="4" w:space="0" w:color="auto"/>
            </w:tcBorders>
          </w:tcPr>
          <w:p w:rsidR="00BC1C03" w:rsidRPr="006643AA" w:rsidRDefault="00BC1C03" w:rsidP="00837EBD">
            <w:pPr>
              <w:jc w:val="both"/>
              <w:rPr>
                <w:rFonts w:ascii="Times New Roman" w:hAnsi="Times New Roman" w:cs="Times New Roman"/>
              </w:rPr>
            </w:pPr>
          </w:p>
        </w:tc>
        <w:tc>
          <w:tcPr>
            <w:tcW w:w="545" w:type="pct"/>
            <w:tcBorders>
              <w:bottom w:val="single" w:sz="4" w:space="0" w:color="auto"/>
            </w:tcBorders>
          </w:tcPr>
          <w:p w:rsidR="00BC1C03" w:rsidRPr="006643AA" w:rsidRDefault="00BC1C03" w:rsidP="00837EBD">
            <w:pPr>
              <w:jc w:val="both"/>
              <w:rPr>
                <w:rFonts w:ascii="Times New Roman" w:hAnsi="Times New Roman" w:cs="Times New Roman"/>
              </w:rPr>
            </w:pPr>
          </w:p>
        </w:tc>
        <w:tc>
          <w:tcPr>
            <w:tcW w:w="648" w:type="pct"/>
            <w:tcBorders>
              <w:bottom w:val="single" w:sz="4" w:space="0" w:color="auto"/>
            </w:tcBorders>
          </w:tcPr>
          <w:p w:rsidR="00BC1C03" w:rsidRPr="006643AA" w:rsidRDefault="00BC1C03" w:rsidP="00837EBD">
            <w:pPr>
              <w:jc w:val="both"/>
              <w:rPr>
                <w:rFonts w:ascii="Times New Roman" w:hAnsi="Times New Roman" w:cs="Times New Roman"/>
              </w:rPr>
            </w:pPr>
          </w:p>
        </w:tc>
      </w:tr>
      <w:tr w:rsidR="00837EBD" w:rsidRPr="00943C36" w:rsidTr="00837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9"/>
        </w:trPr>
        <w:tc>
          <w:tcPr>
            <w:tcW w:w="225" w:type="pct"/>
            <w:vMerge/>
          </w:tcPr>
          <w:p w:rsidR="00837EBD" w:rsidRPr="00DB075A" w:rsidRDefault="00837EBD" w:rsidP="00837EBD">
            <w:pPr>
              <w:jc w:val="center"/>
            </w:pPr>
          </w:p>
        </w:tc>
        <w:tc>
          <w:tcPr>
            <w:tcW w:w="812" w:type="pct"/>
            <w:vMerge/>
          </w:tcPr>
          <w:p w:rsidR="00837EBD" w:rsidRPr="00DB075A" w:rsidRDefault="00837EBD" w:rsidP="00837EBD">
            <w:pPr>
              <w:jc w:val="both"/>
              <w:rPr>
                <w:rFonts w:ascii="Times New Roman" w:hAnsi="Times New Roman" w:cs="Times New Roman"/>
              </w:rPr>
            </w:pPr>
          </w:p>
        </w:tc>
        <w:tc>
          <w:tcPr>
            <w:tcW w:w="725" w:type="pct"/>
            <w:vMerge/>
          </w:tcPr>
          <w:p w:rsidR="00837EBD" w:rsidRPr="00DB075A" w:rsidRDefault="00837EBD" w:rsidP="00837EBD">
            <w:pPr>
              <w:jc w:val="both"/>
              <w:rPr>
                <w:rFonts w:ascii="Times New Roman" w:hAnsi="Times New Roman" w:cs="Times New Roman"/>
              </w:rPr>
            </w:pPr>
          </w:p>
        </w:tc>
        <w:tc>
          <w:tcPr>
            <w:tcW w:w="1134" w:type="pct"/>
          </w:tcPr>
          <w:p w:rsidR="00837EBD" w:rsidRPr="00DB075A" w:rsidRDefault="00837EBD" w:rsidP="00837EBD">
            <w:pPr>
              <w:jc w:val="both"/>
              <w:rPr>
                <w:rFonts w:ascii="Times New Roman" w:hAnsi="Times New Roman" w:cs="Times New Roman"/>
              </w:rPr>
            </w:pPr>
            <w:r w:rsidRPr="00103C56">
              <w:rPr>
                <w:rFonts w:ascii="Times New Roman" w:hAnsi="Times New Roman" w:cs="Times New Roman"/>
              </w:rPr>
              <w:t>2.5. Размещение в личном кабинете потребителя акта допуска прибора учета в эксплуатацию</w:t>
            </w:r>
          </w:p>
        </w:tc>
        <w:tc>
          <w:tcPr>
            <w:tcW w:w="911" w:type="pct"/>
            <w:vMerge w:val="restart"/>
          </w:tcPr>
          <w:p w:rsidR="00837EBD" w:rsidRPr="00503764" w:rsidRDefault="00837EBD" w:rsidP="00837EBD">
            <w:pPr>
              <w:jc w:val="both"/>
              <w:rPr>
                <w:rFonts w:ascii="Times New Roman" w:hAnsi="Times New Roman" w:cs="Times New Roman"/>
              </w:rPr>
            </w:pPr>
            <w:r w:rsidRPr="00103C56">
              <w:rPr>
                <w:rFonts w:ascii="Times New Roman" w:hAnsi="Times New Roman" w:cs="Times New Roman"/>
              </w:rPr>
              <w:t>Электронная</w:t>
            </w:r>
          </w:p>
        </w:tc>
        <w:tc>
          <w:tcPr>
            <w:tcW w:w="545" w:type="pct"/>
          </w:tcPr>
          <w:p w:rsidR="00837EBD" w:rsidRPr="00503764" w:rsidRDefault="00837EBD" w:rsidP="00837EBD">
            <w:pPr>
              <w:jc w:val="both"/>
              <w:rPr>
                <w:rFonts w:ascii="Times New Roman" w:hAnsi="Times New Roman" w:cs="Times New Roman"/>
              </w:rPr>
            </w:pPr>
            <w:r w:rsidRPr="00103C56">
              <w:rPr>
                <w:rFonts w:ascii="Times New Roman" w:hAnsi="Times New Roman" w:cs="Times New Roman"/>
              </w:rPr>
              <w:t>Не позднее окончания рабочего дня, осуществления допуска в эксплуатацию прибора учета</w:t>
            </w:r>
          </w:p>
        </w:tc>
        <w:tc>
          <w:tcPr>
            <w:tcW w:w="648" w:type="pct"/>
          </w:tcPr>
          <w:p w:rsidR="00837EBD" w:rsidRPr="00943C36" w:rsidRDefault="00837EBD" w:rsidP="00837EBD">
            <w:pPr>
              <w:jc w:val="both"/>
              <w:rPr>
                <w:rFonts w:ascii="Times New Roman" w:hAnsi="Times New Roman" w:cs="Times New Roman"/>
              </w:rPr>
            </w:pPr>
            <w:r w:rsidRPr="00103C56">
              <w:rPr>
                <w:rFonts w:ascii="Times New Roman" w:hAnsi="Times New Roman" w:cs="Times New Roman"/>
              </w:rPr>
              <w:t>П.109 Правил ТП</w:t>
            </w:r>
          </w:p>
        </w:tc>
      </w:tr>
      <w:tr w:rsidR="00837EBD" w:rsidRPr="006643AA" w:rsidTr="00837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3"/>
        </w:trPr>
        <w:tc>
          <w:tcPr>
            <w:tcW w:w="225" w:type="pct"/>
            <w:vMerge/>
          </w:tcPr>
          <w:p w:rsidR="00837EBD" w:rsidRPr="00DB075A" w:rsidRDefault="00837EBD" w:rsidP="00837EBD">
            <w:pPr>
              <w:jc w:val="center"/>
            </w:pPr>
          </w:p>
        </w:tc>
        <w:tc>
          <w:tcPr>
            <w:tcW w:w="812" w:type="pct"/>
            <w:vMerge/>
          </w:tcPr>
          <w:p w:rsidR="00837EBD" w:rsidRPr="00DB075A" w:rsidRDefault="00837EBD" w:rsidP="00837EBD">
            <w:pPr>
              <w:jc w:val="both"/>
              <w:rPr>
                <w:rFonts w:ascii="Times New Roman" w:hAnsi="Times New Roman" w:cs="Times New Roman"/>
              </w:rPr>
            </w:pPr>
          </w:p>
        </w:tc>
        <w:tc>
          <w:tcPr>
            <w:tcW w:w="725" w:type="pct"/>
            <w:vMerge/>
          </w:tcPr>
          <w:p w:rsidR="00837EBD" w:rsidRPr="00DB075A" w:rsidRDefault="00837EBD" w:rsidP="00837EBD">
            <w:pPr>
              <w:jc w:val="both"/>
              <w:rPr>
                <w:rFonts w:ascii="Times New Roman" w:hAnsi="Times New Roman" w:cs="Times New Roman"/>
              </w:rPr>
            </w:pPr>
          </w:p>
        </w:tc>
        <w:tc>
          <w:tcPr>
            <w:tcW w:w="1134" w:type="pct"/>
          </w:tcPr>
          <w:p w:rsidR="00837EBD" w:rsidRPr="00503764" w:rsidRDefault="00837EBD" w:rsidP="00837EBD">
            <w:pPr>
              <w:jc w:val="both"/>
              <w:rPr>
                <w:rFonts w:ascii="Times New Roman" w:hAnsi="Times New Roman" w:cs="Times New Roman"/>
              </w:rPr>
            </w:pPr>
            <w:r w:rsidRPr="00103C56">
              <w:rPr>
                <w:rFonts w:ascii="Times New Roman" w:hAnsi="Times New Roman" w:cs="Times New Roman"/>
              </w:rPr>
              <w:t>2.6. Составление и размещение в личном кабинете потребителя акта о выполнении технических условий и акта об осуществлении</w:t>
            </w:r>
            <w:r>
              <w:rPr>
                <w:rFonts w:ascii="Times New Roman" w:hAnsi="Times New Roman" w:cs="Times New Roman"/>
              </w:rPr>
              <w:t xml:space="preserve"> технологического </w:t>
            </w:r>
            <w:r w:rsidRPr="00103C56">
              <w:rPr>
                <w:rFonts w:ascii="Times New Roman" w:hAnsi="Times New Roman" w:cs="Times New Roman"/>
              </w:rPr>
              <w:t>присоединения</w:t>
            </w:r>
          </w:p>
        </w:tc>
        <w:tc>
          <w:tcPr>
            <w:tcW w:w="911" w:type="pct"/>
            <w:vMerge/>
          </w:tcPr>
          <w:p w:rsidR="00837EBD" w:rsidRPr="00503764" w:rsidRDefault="00837EBD" w:rsidP="00837EBD">
            <w:pPr>
              <w:jc w:val="both"/>
              <w:rPr>
                <w:rFonts w:ascii="Times New Roman" w:hAnsi="Times New Roman" w:cs="Times New Roman"/>
              </w:rPr>
            </w:pPr>
          </w:p>
        </w:tc>
        <w:tc>
          <w:tcPr>
            <w:tcW w:w="545" w:type="pct"/>
          </w:tcPr>
          <w:p w:rsidR="00837EBD" w:rsidRPr="00503764" w:rsidRDefault="00837EBD" w:rsidP="00837EBD">
            <w:pPr>
              <w:jc w:val="both"/>
              <w:rPr>
                <w:rFonts w:ascii="Times New Roman" w:hAnsi="Times New Roman" w:cs="Times New Roman"/>
              </w:rPr>
            </w:pPr>
          </w:p>
        </w:tc>
        <w:tc>
          <w:tcPr>
            <w:tcW w:w="648" w:type="pct"/>
          </w:tcPr>
          <w:p w:rsidR="00837EBD" w:rsidRPr="006643AA" w:rsidRDefault="00837EBD" w:rsidP="00837EBD">
            <w:pPr>
              <w:jc w:val="both"/>
              <w:rPr>
                <w:rFonts w:ascii="Times New Roman" w:hAnsi="Times New Roman" w:cs="Times New Roman"/>
              </w:rPr>
            </w:pPr>
            <w:r w:rsidRPr="00103C56">
              <w:rPr>
                <w:rFonts w:ascii="Times New Roman" w:hAnsi="Times New Roman" w:cs="Times New Roman"/>
              </w:rPr>
              <w:t>п.110 Правил ТП</w:t>
            </w:r>
          </w:p>
        </w:tc>
      </w:tr>
      <w:tr w:rsidR="00837EBD" w:rsidRPr="00943C36" w:rsidTr="00837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225" w:type="pct"/>
            <w:vMerge/>
          </w:tcPr>
          <w:p w:rsidR="00837EBD" w:rsidRPr="00DB075A" w:rsidRDefault="00837EBD" w:rsidP="00837EBD">
            <w:pPr>
              <w:jc w:val="center"/>
            </w:pPr>
          </w:p>
        </w:tc>
        <w:tc>
          <w:tcPr>
            <w:tcW w:w="812" w:type="pct"/>
            <w:vMerge/>
          </w:tcPr>
          <w:p w:rsidR="00837EBD" w:rsidRPr="00DB075A" w:rsidRDefault="00837EBD" w:rsidP="00837EBD">
            <w:pPr>
              <w:jc w:val="both"/>
              <w:rPr>
                <w:rFonts w:ascii="Times New Roman" w:hAnsi="Times New Roman" w:cs="Times New Roman"/>
              </w:rPr>
            </w:pPr>
          </w:p>
        </w:tc>
        <w:tc>
          <w:tcPr>
            <w:tcW w:w="725" w:type="pct"/>
            <w:vMerge/>
          </w:tcPr>
          <w:p w:rsidR="00837EBD" w:rsidRPr="00DB075A" w:rsidRDefault="00837EBD" w:rsidP="00837EBD">
            <w:pPr>
              <w:jc w:val="both"/>
              <w:rPr>
                <w:rFonts w:ascii="Times New Roman" w:hAnsi="Times New Roman" w:cs="Times New Roman"/>
              </w:rPr>
            </w:pPr>
          </w:p>
        </w:tc>
        <w:tc>
          <w:tcPr>
            <w:tcW w:w="1134" w:type="pct"/>
          </w:tcPr>
          <w:p w:rsidR="00837EBD" w:rsidRPr="00DB075A" w:rsidRDefault="00837EBD" w:rsidP="00837EBD">
            <w:pPr>
              <w:jc w:val="both"/>
              <w:rPr>
                <w:rFonts w:ascii="Times New Roman" w:hAnsi="Times New Roman" w:cs="Times New Roman"/>
              </w:rPr>
            </w:pPr>
            <w:r w:rsidRPr="00103C56">
              <w:rPr>
                <w:rFonts w:ascii="Times New Roman" w:hAnsi="Times New Roman" w:cs="Times New Roman"/>
              </w:rPr>
              <w:t>2.7. 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w:t>
            </w:r>
          </w:p>
        </w:tc>
        <w:tc>
          <w:tcPr>
            <w:tcW w:w="911" w:type="pct"/>
          </w:tcPr>
          <w:p w:rsidR="00837EBD" w:rsidRPr="00503764" w:rsidRDefault="00837EBD" w:rsidP="00837EBD">
            <w:pPr>
              <w:jc w:val="both"/>
              <w:rPr>
                <w:rFonts w:ascii="Times New Roman" w:hAnsi="Times New Roman" w:cs="Times New Roman"/>
              </w:rPr>
            </w:pPr>
          </w:p>
        </w:tc>
        <w:tc>
          <w:tcPr>
            <w:tcW w:w="545" w:type="pct"/>
          </w:tcPr>
          <w:p w:rsidR="00837EBD" w:rsidRPr="00503764" w:rsidRDefault="00837EBD" w:rsidP="00837EBD">
            <w:pPr>
              <w:jc w:val="both"/>
              <w:rPr>
                <w:rFonts w:ascii="Times New Roman" w:hAnsi="Times New Roman" w:cs="Times New Roman"/>
              </w:rPr>
            </w:pPr>
            <w:r w:rsidRPr="00103C56">
              <w:rPr>
                <w:rFonts w:ascii="Times New Roman" w:hAnsi="Times New Roman" w:cs="Times New Roman"/>
              </w:rPr>
              <w:t>Не позднее окончания рабочего дня, в течение которого были составлены и размещены указанные документы</w:t>
            </w:r>
          </w:p>
        </w:tc>
        <w:tc>
          <w:tcPr>
            <w:tcW w:w="648" w:type="pct"/>
          </w:tcPr>
          <w:p w:rsidR="00837EBD" w:rsidRPr="00943C36" w:rsidRDefault="00837EBD" w:rsidP="00837EBD">
            <w:pPr>
              <w:jc w:val="both"/>
              <w:rPr>
                <w:rFonts w:ascii="Times New Roman" w:hAnsi="Times New Roman" w:cs="Times New Roman"/>
              </w:rPr>
            </w:pPr>
          </w:p>
        </w:tc>
      </w:tr>
      <w:tr w:rsidR="00837EBD" w:rsidRPr="006643AA" w:rsidTr="00D62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5"/>
        </w:trPr>
        <w:tc>
          <w:tcPr>
            <w:tcW w:w="225" w:type="pct"/>
            <w:vMerge/>
          </w:tcPr>
          <w:p w:rsidR="00837EBD" w:rsidRPr="00DB075A" w:rsidRDefault="00837EBD" w:rsidP="00837EBD">
            <w:pPr>
              <w:jc w:val="center"/>
            </w:pPr>
          </w:p>
        </w:tc>
        <w:tc>
          <w:tcPr>
            <w:tcW w:w="812" w:type="pct"/>
            <w:tcBorders>
              <w:top w:val="single" w:sz="4" w:space="0" w:color="FFFFFF" w:themeColor="background1"/>
            </w:tcBorders>
          </w:tcPr>
          <w:p w:rsidR="00837EBD" w:rsidRPr="00DB075A" w:rsidRDefault="00837EBD" w:rsidP="00837EBD">
            <w:pPr>
              <w:jc w:val="both"/>
              <w:rPr>
                <w:rFonts w:ascii="Times New Roman" w:hAnsi="Times New Roman" w:cs="Times New Roman"/>
              </w:rPr>
            </w:pPr>
          </w:p>
        </w:tc>
        <w:tc>
          <w:tcPr>
            <w:tcW w:w="725" w:type="pct"/>
            <w:tcBorders>
              <w:top w:val="single" w:sz="4" w:space="0" w:color="FFFFFF" w:themeColor="background1"/>
            </w:tcBorders>
          </w:tcPr>
          <w:p w:rsidR="00837EBD" w:rsidRPr="00DB075A" w:rsidRDefault="00837EBD" w:rsidP="00837EBD">
            <w:pPr>
              <w:jc w:val="both"/>
              <w:rPr>
                <w:rFonts w:ascii="Times New Roman" w:hAnsi="Times New Roman" w:cs="Times New Roman"/>
              </w:rPr>
            </w:pPr>
          </w:p>
        </w:tc>
        <w:tc>
          <w:tcPr>
            <w:tcW w:w="1134" w:type="pct"/>
          </w:tcPr>
          <w:p w:rsidR="00837EBD" w:rsidRPr="00503764" w:rsidRDefault="00837EBD" w:rsidP="00837EBD">
            <w:pPr>
              <w:jc w:val="both"/>
              <w:rPr>
                <w:rFonts w:ascii="Times New Roman" w:hAnsi="Times New Roman" w:cs="Times New Roman"/>
              </w:rPr>
            </w:pPr>
            <w:r>
              <w:rPr>
                <w:rFonts w:ascii="Times New Roman" w:hAnsi="Times New Roman" w:cs="Times New Roman"/>
              </w:rPr>
              <w:t>2.8.</w:t>
            </w:r>
            <w:r w:rsidRPr="00103C56">
              <w:rPr>
                <w:rFonts w:ascii="Times New Roman" w:hAnsi="Times New Roman" w:cs="Times New Roman"/>
              </w:rPr>
              <w:t>Уведомление гарантирующего поставщика о составлении и направлении в Ли</w:t>
            </w:r>
            <w:r>
              <w:rPr>
                <w:rFonts w:ascii="Times New Roman" w:hAnsi="Times New Roman" w:cs="Times New Roman"/>
              </w:rPr>
              <w:t xml:space="preserve">чный кабинет Заявителя актов об </w:t>
            </w:r>
            <w:r w:rsidRPr="00103C56">
              <w:rPr>
                <w:rFonts w:ascii="Times New Roman" w:hAnsi="Times New Roman" w:cs="Times New Roman"/>
              </w:rPr>
              <w:t>осуществлении технологического присоединения</w:t>
            </w:r>
          </w:p>
        </w:tc>
        <w:tc>
          <w:tcPr>
            <w:tcW w:w="911" w:type="pct"/>
          </w:tcPr>
          <w:p w:rsidR="00837EBD" w:rsidRPr="00503764" w:rsidRDefault="00837EBD" w:rsidP="00837EBD">
            <w:pPr>
              <w:jc w:val="both"/>
              <w:rPr>
                <w:rFonts w:ascii="Times New Roman" w:hAnsi="Times New Roman" w:cs="Times New Roman"/>
              </w:rPr>
            </w:pPr>
          </w:p>
        </w:tc>
        <w:tc>
          <w:tcPr>
            <w:tcW w:w="545" w:type="pct"/>
          </w:tcPr>
          <w:p w:rsidR="00837EBD" w:rsidRPr="00503764" w:rsidRDefault="00837EBD" w:rsidP="00837EBD">
            <w:pPr>
              <w:jc w:val="both"/>
              <w:rPr>
                <w:rFonts w:ascii="Times New Roman" w:hAnsi="Times New Roman" w:cs="Times New Roman"/>
              </w:rPr>
            </w:pPr>
            <w:r w:rsidRPr="00103C56">
              <w:rPr>
                <w:rFonts w:ascii="Times New Roman" w:hAnsi="Times New Roman" w:cs="Times New Roman"/>
              </w:rPr>
              <w:t>Не позднее окончания рабочего дня, в течение которого был составлен и размещен акт</w:t>
            </w:r>
          </w:p>
        </w:tc>
        <w:tc>
          <w:tcPr>
            <w:tcW w:w="648" w:type="pct"/>
          </w:tcPr>
          <w:p w:rsidR="00837EBD" w:rsidRPr="006643AA" w:rsidRDefault="00837EBD" w:rsidP="00837EBD">
            <w:pPr>
              <w:jc w:val="both"/>
              <w:rPr>
                <w:rFonts w:ascii="Times New Roman" w:hAnsi="Times New Roman" w:cs="Times New Roman"/>
              </w:rPr>
            </w:pPr>
            <w:r w:rsidRPr="00103C56">
              <w:rPr>
                <w:rFonts w:ascii="Times New Roman" w:hAnsi="Times New Roman" w:cs="Times New Roman"/>
              </w:rPr>
              <w:t>п.111 Правил ТП</w:t>
            </w:r>
          </w:p>
        </w:tc>
      </w:tr>
    </w:tbl>
    <w:p w:rsidR="00103C56" w:rsidRDefault="00103C56" w:rsidP="00A30E18"/>
    <w:p w:rsidR="00103C56" w:rsidRPr="00103C56" w:rsidRDefault="00103C56" w:rsidP="00BC1C03">
      <w:pPr>
        <w:spacing w:after="120" w:line="200" w:lineRule="exact"/>
        <w:ind w:left="23"/>
      </w:pPr>
      <w:bookmarkStart w:id="0" w:name="bookmark1"/>
      <w:r w:rsidRPr="00103C56">
        <w:rPr>
          <w:rStyle w:val="23"/>
          <w:rFonts w:eastAsiaTheme="minorHAnsi"/>
          <w:bCs w:val="0"/>
        </w:rPr>
        <w:t>КОНТАКТНАЯ ИНФОРМАЦИЯ ДЛЯ НАПРАВЛЕНИЯ ОБРАЩЕНИИЙ:</w:t>
      </w:r>
      <w:bookmarkEnd w:id="0"/>
    </w:p>
    <w:p w:rsidR="00FA6316" w:rsidRPr="004B609B" w:rsidRDefault="00FA6316" w:rsidP="00FA6316">
      <w:pPr>
        <w:spacing w:after="0"/>
        <w:rPr>
          <w:rFonts w:ascii="Times New Roman" w:hAnsi="Times New Roman" w:cs="Times New Roman"/>
          <w:sz w:val="20"/>
        </w:rPr>
      </w:pPr>
      <w:r w:rsidRPr="004B609B">
        <w:rPr>
          <w:rFonts w:ascii="Times New Roman" w:hAnsi="Times New Roman" w:cs="Times New Roman"/>
          <w:sz w:val="20"/>
        </w:rPr>
        <w:t>АО "Стойленский ГОК", Энергетическое управление</w:t>
      </w:r>
    </w:p>
    <w:p w:rsidR="00FA6316" w:rsidRPr="004B609B" w:rsidRDefault="00FA6316" w:rsidP="00FA6316">
      <w:pPr>
        <w:spacing w:after="0"/>
        <w:rPr>
          <w:rFonts w:ascii="Times New Roman" w:hAnsi="Times New Roman" w:cs="Times New Roman"/>
          <w:sz w:val="20"/>
        </w:rPr>
      </w:pPr>
      <w:r w:rsidRPr="004B609B">
        <w:rPr>
          <w:rFonts w:ascii="Times New Roman" w:hAnsi="Times New Roman" w:cs="Times New Roman"/>
          <w:sz w:val="20"/>
        </w:rPr>
        <w:t>Начальник Энергетического управления (главный энергетик Общества) - Паршин Евгений Иванович</w:t>
      </w:r>
    </w:p>
    <w:p w:rsidR="00FA6316" w:rsidRPr="004B609B" w:rsidRDefault="00FA6316" w:rsidP="00FA6316">
      <w:pPr>
        <w:spacing w:after="0"/>
        <w:rPr>
          <w:rFonts w:ascii="Times New Roman" w:hAnsi="Times New Roman" w:cs="Times New Roman"/>
          <w:sz w:val="20"/>
        </w:rPr>
      </w:pPr>
      <w:r w:rsidRPr="004B609B">
        <w:rPr>
          <w:rFonts w:ascii="Times New Roman" w:hAnsi="Times New Roman" w:cs="Times New Roman"/>
          <w:sz w:val="20"/>
        </w:rPr>
        <w:t>Почтовый адрес: 309504 РФ, Белгородская обл., г. Старый Оскол, площадка Фабричная пр-д-4 (ЮЗ п/р промзона)</w:t>
      </w:r>
    </w:p>
    <w:p w:rsidR="00103C56" w:rsidRPr="00FA6316" w:rsidRDefault="00FA6316" w:rsidP="00FA6316">
      <w:pPr>
        <w:spacing w:after="0"/>
        <w:rPr>
          <w:rFonts w:ascii="Times New Roman" w:hAnsi="Times New Roman" w:cs="Times New Roman"/>
          <w:sz w:val="20"/>
        </w:rPr>
      </w:pPr>
      <w:r w:rsidRPr="004B609B">
        <w:rPr>
          <w:rFonts w:ascii="Times New Roman" w:hAnsi="Times New Roman" w:cs="Times New Roman"/>
          <w:sz w:val="20"/>
        </w:rPr>
        <w:t>Тел:  (4725) 44-94-40, 44-94-55, адрес электронной почты: sg-sp-eu@nlmk.com, сайт организации: http://sgok.nlmk.com</w:t>
      </w:r>
      <w:bookmarkStart w:id="1" w:name="_GoBack"/>
      <w:bookmarkEnd w:id="1"/>
    </w:p>
    <w:sectPr w:rsidR="00103C56" w:rsidRPr="00FA6316" w:rsidSect="00DB075A">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568" w:rsidRDefault="00147568" w:rsidP="00DB075A">
      <w:pPr>
        <w:spacing w:after="0" w:line="240" w:lineRule="auto"/>
      </w:pPr>
      <w:r>
        <w:separator/>
      </w:r>
    </w:p>
  </w:endnote>
  <w:endnote w:type="continuationSeparator" w:id="0">
    <w:p w:rsidR="00147568" w:rsidRDefault="00147568" w:rsidP="00DB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857944"/>
      <w:docPartObj>
        <w:docPartGallery w:val="Page Numbers (Bottom of Page)"/>
        <w:docPartUnique/>
      </w:docPartObj>
    </w:sdtPr>
    <w:sdtEndPr/>
    <w:sdtContent>
      <w:p w:rsidR="00DB075A" w:rsidRPr="00DB075A" w:rsidRDefault="00DB075A">
        <w:pPr>
          <w:pStyle w:val="a6"/>
          <w:jc w:val="center"/>
        </w:pPr>
        <w:r w:rsidRPr="00DB075A">
          <w:fldChar w:fldCharType="begin"/>
        </w:r>
        <w:r w:rsidRPr="00DB075A">
          <w:instrText>PAGE   \* MERGEFORMAT</w:instrText>
        </w:r>
        <w:r w:rsidRPr="00DB075A">
          <w:fldChar w:fldCharType="separate"/>
        </w:r>
        <w:r w:rsidR="00FA6316">
          <w:rPr>
            <w:noProof/>
          </w:rPr>
          <w:t>9</w:t>
        </w:r>
        <w:r w:rsidRPr="00DB075A">
          <w:fldChar w:fldCharType="end"/>
        </w:r>
      </w:p>
    </w:sdtContent>
  </w:sdt>
  <w:p w:rsidR="00DB075A" w:rsidRDefault="00DB07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568" w:rsidRDefault="00147568" w:rsidP="00DB075A">
      <w:pPr>
        <w:spacing w:after="0" w:line="240" w:lineRule="auto"/>
      </w:pPr>
      <w:r>
        <w:separator/>
      </w:r>
    </w:p>
  </w:footnote>
  <w:footnote w:type="continuationSeparator" w:id="0">
    <w:p w:rsidR="00147568" w:rsidRDefault="00147568" w:rsidP="00DB075A">
      <w:pPr>
        <w:spacing w:after="0" w:line="240" w:lineRule="auto"/>
      </w:pPr>
      <w:r>
        <w:continuationSeparator/>
      </w:r>
    </w:p>
  </w:footnote>
  <w:footnote w:id="1">
    <w:p w:rsidR="009B4F20" w:rsidRPr="009B4F20" w:rsidRDefault="00DB075A" w:rsidP="009B4F20">
      <w:pPr>
        <w:pStyle w:val="a8"/>
        <w:jc w:val="both"/>
        <w:rPr>
          <w:rFonts w:ascii="Times New Roman" w:hAnsi="Times New Roman" w:cs="Times New Roman"/>
        </w:rPr>
      </w:pPr>
      <w:r w:rsidRPr="00DB075A">
        <w:rPr>
          <w:rStyle w:val="aa"/>
          <w:rFonts w:ascii="Times New Roman" w:hAnsi="Times New Roman" w:cs="Times New Roman"/>
        </w:rPr>
        <w:footnoteRef/>
      </w:r>
      <w:r w:rsidRPr="00DB075A">
        <w:rPr>
          <w:rFonts w:ascii="Times New Roman" w:hAnsi="Times New Roman" w:cs="Times New Roman"/>
        </w:rPr>
        <w:t xml:space="preserve"> </w:t>
      </w:r>
      <w:r w:rsidR="009B4F20" w:rsidRPr="009B4F20">
        <w:rPr>
          <w:rFonts w:ascii="Times New Roman" w:hAnsi="Times New Roman" w:cs="Times New Roman"/>
        </w:rPr>
        <w:t>Размер платы за ТП для всех филиалов Общества размещен в разделе «</w:t>
      </w:r>
      <w:r w:rsidR="009B4F20">
        <w:rPr>
          <w:rFonts w:ascii="Times New Roman" w:hAnsi="Times New Roman" w:cs="Times New Roman"/>
        </w:rPr>
        <w:t>Потребителям услуг сетевой организации</w:t>
      </w:r>
      <w:r w:rsidR="009B4F20" w:rsidRPr="009B4F20">
        <w:rPr>
          <w:rFonts w:ascii="Times New Roman" w:hAnsi="Times New Roman" w:cs="Times New Roman"/>
        </w:rPr>
        <w:t>» - «</w:t>
      </w:r>
      <w:r w:rsidR="009B4F20">
        <w:rPr>
          <w:rFonts w:ascii="Times New Roman" w:hAnsi="Times New Roman" w:cs="Times New Roman"/>
        </w:rPr>
        <w:t>Технологическое присоединение</w:t>
      </w:r>
      <w:r w:rsidR="009B4F20" w:rsidRPr="009B4F20">
        <w:rPr>
          <w:rFonts w:ascii="Times New Roman" w:hAnsi="Times New Roman" w:cs="Times New Roman"/>
        </w:rPr>
        <w:t>» - «</w:t>
      </w:r>
      <w:r w:rsidR="009B4F20">
        <w:rPr>
          <w:rFonts w:ascii="Times New Roman" w:hAnsi="Times New Roman" w:cs="Times New Roman"/>
        </w:rPr>
        <w:t>Тарифы на технологическое присоединение»</w:t>
      </w:r>
      <w:r w:rsidR="009B4F20" w:rsidRPr="009B4F20">
        <w:rPr>
          <w:rFonts w:ascii="Times New Roman" w:hAnsi="Times New Roman" w:cs="Times New Roman"/>
        </w:rPr>
        <w:t xml:space="preserve"> на корпо</w:t>
      </w:r>
      <w:r w:rsidR="009B4F20">
        <w:rPr>
          <w:rFonts w:ascii="Times New Roman" w:hAnsi="Times New Roman" w:cs="Times New Roman"/>
        </w:rPr>
        <w:t>ративном сайте компании https://energy.nlmk.com.</w:t>
      </w:r>
    </w:p>
    <w:p w:rsidR="00DB075A" w:rsidRPr="006405A8" w:rsidRDefault="009B4F20" w:rsidP="009B4F20">
      <w:pPr>
        <w:pStyle w:val="a8"/>
        <w:jc w:val="both"/>
        <w:rPr>
          <w:rFonts w:ascii="Times New Roman" w:hAnsi="Times New Roman" w:cs="Times New Roman"/>
        </w:rPr>
      </w:pPr>
      <w:r w:rsidRPr="009B4F20">
        <w:rPr>
          <w:rFonts w:ascii="Times New Roman" w:hAnsi="Times New Roman" w:cs="Times New Roman"/>
        </w:rPr>
        <w:t>Размер платы за ТП определяется в порядке, установленном «Методическими указаниями по определению размера платы за технологическое присоединение к электрическим сетям», утвержденными приказом ФАС</w:t>
      </w:r>
      <w:r w:rsidR="006405A8">
        <w:rPr>
          <w:rFonts w:ascii="Times New Roman" w:hAnsi="Times New Roman" w:cs="Times New Roman"/>
        </w:rPr>
        <w:t xml:space="preserve"> России от 29.08.2017 № 1135/17</w:t>
      </w:r>
    </w:p>
  </w:footnote>
  <w:footnote w:id="2">
    <w:p w:rsidR="00E915B9" w:rsidRDefault="00E915B9" w:rsidP="006C2992">
      <w:pPr>
        <w:pStyle w:val="a8"/>
        <w:jc w:val="both"/>
      </w:pPr>
      <w:r>
        <w:rPr>
          <w:rStyle w:val="aa"/>
        </w:rPr>
        <w:footnoteRef/>
      </w:r>
      <w:r>
        <w:t xml:space="preserve"> </w:t>
      </w:r>
      <w:r w:rsidRPr="006C2992">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A30E18" w:rsidRDefault="00A30E18" w:rsidP="00A30E18">
      <w:pPr>
        <w:pStyle w:val="a8"/>
        <w:jc w:val="both"/>
      </w:pPr>
      <w:r>
        <w:rPr>
          <w:rStyle w:val="aa"/>
        </w:rPr>
        <w:footnoteRef/>
      </w:r>
      <w:r>
        <w:t xml:space="preserve"> </w:t>
      </w:r>
      <w:r w:rsidRPr="006643AA">
        <w:rPr>
          <w:rFonts w:ascii="Times New Roman" w:hAnsi="Times New Roman" w:cs="Times New Roman"/>
        </w:rPr>
        <w:t>Правила технологического функционирования электроэнергетических систем, утвержденные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footnote>
  <w:footnote w:id="4">
    <w:p w:rsidR="00A30E18" w:rsidRDefault="00A30E18" w:rsidP="0043551D">
      <w:pPr>
        <w:pStyle w:val="a8"/>
        <w:jc w:val="both"/>
      </w:pPr>
      <w:r>
        <w:rPr>
          <w:rStyle w:val="aa"/>
        </w:rPr>
        <w:footnoteRef/>
      </w:r>
      <w:r>
        <w:t xml:space="preserve"> </w:t>
      </w:r>
      <w:r w:rsidRPr="006643AA">
        <w:rPr>
          <w:rFonts w:ascii="Times New Roman" w:hAnsi="Times New Roman" w:cs="Times New Roman"/>
        </w:rPr>
        <w:t>Мероприятия по проверке выполнения технических условий заявителями в случае присоединения по одному источнику электроснабжения, а также заявителями,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r w:rsidRPr="006643AA">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D4394"/>
    <w:multiLevelType w:val="multilevel"/>
    <w:tmpl w:val="AD0413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5A"/>
    <w:rsid w:val="000B60EB"/>
    <w:rsid w:val="00103C56"/>
    <w:rsid w:val="00147568"/>
    <w:rsid w:val="001662EF"/>
    <w:rsid w:val="002A2BA2"/>
    <w:rsid w:val="002E19BC"/>
    <w:rsid w:val="00395159"/>
    <w:rsid w:val="0043551D"/>
    <w:rsid w:val="00503764"/>
    <w:rsid w:val="006405A8"/>
    <w:rsid w:val="006643AA"/>
    <w:rsid w:val="006C2992"/>
    <w:rsid w:val="007E61DA"/>
    <w:rsid w:val="00837EBD"/>
    <w:rsid w:val="008612B0"/>
    <w:rsid w:val="009123C1"/>
    <w:rsid w:val="00943C36"/>
    <w:rsid w:val="009B4F20"/>
    <w:rsid w:val="00A30E18"/>
    <w:rsid w:val="00BC1C03"/>
    <w:rsid w:val="00C61DBF"/>
    <w:rsid w:val="00D6202E"/>
    <w:rsid w:val="00D864F2"/>
    <w:rsid w:val="00DB075A"/>
    <w:rsid w:val="00E15EBE"/>
    <w:rsid w:val="00E915B9"/>
    <w:rsid w:val="00ED2FC1"/>
    <w:rsid w:val="00F85C17"/>
    <w:rsid w:val="00FA6316"/>
    <w:rsid w:val="00FC7C7A"/>
    <w:rsid w:val="00FD2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780F3AA-998A-4181-B5AD-DC5BC60E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B075A"/>
    <w:rPr>
      <w:rFonts w:ascii="Times New Roman" w:eastAsia="Times New Roman" w:hAnsi="Times New Roman" w:cs="Times New Roman"/>
      <w:b/>
      <w:bCs/>
      <w:spacing w:val="3"/>
      <w:sz w:val="20"/>
      <w:szCs w:val="20"/>
      <w:shd w:val="clear" w:color="auto" w:fill="FFFFFF"/>
    </w:rPr>
  </w:style>
  <w:style w:type="paragraph" w:customStyle="1" w:styleId="20">
    <w:name w:val="Основной текст (2)"/>
    <w:basedOn w:val="a"/>
    <w:link w:val="2"/>
    <w:rsid w:val="00DB075A"/>
    <w:pPr>
      <w:widowControl w:val="0"/>
      <w:shd w:val="clear" w:color="auto" w:fill="FFFFFF"/>
      <w:spacing w:after="360" w:line="0" w:lineRule="atLeast"/>
      <w:jc w:val="center"/>
    </w:pPr>
    <w:rPr>
      <w:rFonts w:ascii="Times New Roman" w:eastAsia="Times New Roman" w:hAnsi="Times New Roman" w:cs="Times New Roman"/>
      <w:b/>
      <w:bCs/>
      <w:spacing w:val="3"/>
      <w:sz w:val="20"/>
      <w:szCs w:val="20"/>
    </w:rPr>
  </w:style>
  <w:style w:type="character" w:customStyle="1" w:styleId="a3">
    <w:name w:val="Основной текст_"/>
    <w:basedOn w:val="a0"/>
    <w:link w:val="4"/>
    <w:rsid w:val="00DB075A"/>
    <w:rPr>
      <w:rFonts w:ascii="Times New Roman" w:eastAsia="Times New Roman" w:hAnsi="Times New Roman" w:cs="Times New Roman"/>
      <w:spacing w:val="1"/>
      <w:sz w:val="20"/>
      <w:szCs w:val="20"/>
      <w:shd w:val="clear" w:color="auto" w:fill="FFFFFF"/>
    </w:rPr>
  </w:style>
  <w:style w:type="character" w:customStyle="1" w:styleId="0pt">
    <w:name w:val="Основной текст + Полужирный;Интервал 0 pt"/>
    <w:basedOn w:val="a3"/>
    <w:rsid w:val="00DB075A"/>
    <w:rPr>
      <w:rFonts w:ascii="Times New Roman" w:eastAsia="Times New Roman" w:hAnsi="Times New Roman" w:cs="Times New Roman"/>
      <w:b/>
      <w:bCs/>
      <w:color w:val="000000"/>
      <w:spacing w:val="3"/>
      <w:w w:val="100"/>
      <w:position w:val="0"/>
      <w:sz w:val="20"/>
      <w:szCs w:val="20"/>
      <w:shd w:val="clear" w:color="auto" w:fill="FFFFFF"/>
      <w:lang w:val="ru-RU"/>
    </w:rPr>
  </w:style>
  <w:style w:type="paragraph" w:customStyle="1" w:styleId="4">
    <w:name w:val="Основной текст4"/>
    <w:basedOn w:val="a"/>
    <w:link w:val="a3"/>
    <w:rsid w:val="00DB075A"/>
    <w:pPr>
      <w:widowControl w:val="0"/>
      <w:shd w:val="clear" w:color="auto" w:fill="FFFFFF"/>
      <w:spacing w:after="0" w:line="274" w:lineRule="exact"/>
      <w:ind w:hanging="360"/>
      <w:jc w:val="both"/>
    </w:pPr>
    <w:rPr>
      <w:rFonts w:ascii="Times New Roman" w:eastAsia="Times New Roman" w:hAnsi="Times New Roman" w:cs="Times New Roman"/>
      <w:spacing w:val="1"/>
      <w:sz w:val="20"/>
      <w:szCs w:val="20"/>
    </w:rPr>
  </w:style>
  <w:style w:type="paragraph" w:styleId="a4">
    <w:name w:val="header"/>
    <w:basedOn w:val="a"/>
    <w:link w:val="a5"/>
    <w:uiPriority w:val="99"/>
    <w:unhideWhenUsed/>
    <w:rsid w:val="00DB07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075A"/>
  </w:style>
  <w:style w:type="paragraph" w:styleId="a6">
    <w:name w:val="footer"/>
    <w:basedOn w:val="a"/>
    <w:link w:val="a7"/>
    <w:uiPriority w:val="99"/>
    <w:unhideWhenUsed/>
    <w:rsid w:val="00DB07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075A"/>
  </w:style>
  <w:style w:type="paragraph" w:styleId="a8">
    <w:name w:val="footnote text"/>
    <w:basedOn w:val="a"/>
    <w:link w:val="a9"/>
    <w:uiPriority w:val="99"/>
    <w:semiHidden/>
    <w:unhideWhenUsed/>
    <w:rsid w:val="00DB075A"/>
    <w:pPr>
      <w:spacing w:after="0" w:line="240" w:lineRule="auto"/>
    </w:pPr>
    <w:rPr>
      <w:sz w:val="20"/>
      <w:szCs w:val="20"/>
    </w:rPr>
  </w:style>
  <w:style w:type="character" w:customStyle="1" w:styleId="a9">
    <w:name w:val="Текст сноски Знак"/>
    <w:basedOn w:val="a0"/>
    <w:link w:val="a8"/>
    <w:uiPriority w:val="99"/>
    <w:semiHidden/>
    <w:rsid w:val="00DB075A"/>
    <w:rPr>
      <w:sz w:val="20"/>
      <w:szCs w:val="20"/>
    </w:rPr>
  </w:style>
  <w:style w:type="character" w:styleId="aa">
    <w:name w:val="footnote reference"/>
    <w:basedOn w:val="a0"/>
    <w:uiPriority w:val="99"/>
    <w:semiHidden/>
    <w:unhideWhenUsed/>
    <w:rsid w:val="00DB075A"/>
    <w:rPr>
      <w:vertAlign w:val="superscript"/>
    </w:rPr>
  </w:style>
  <w:style w:type="character" w:styleId="ab">
    <w:name w:val="Hyperlink"/>
    <w:basedOn w:val="a0"/>
    <w:rsid w:val="00DB075A"/>
    <w:rPr>
      <w:color w:val="0066CC"/>
      <w:u w:val="single"/>
    </w:rPr>
  </w:style>
  <w:style w:type="character" w:customStyle="1" w:styleId="3">
    <w:name w:val="Основной текст (3)_"/>
    <w:basedOn w:val="a0"/>
    <w:link w:val="30"/>
    <w:rsid w:val="00DB075A"/>
    <w:rPr>
      <w:rFonts w:ascii="Times New Roman" w:eastAsia="Times New Roman" w:hAnsi="Times New Roman" w:cs="Times New Roman"/>
      <w:b/>
      <w:bCs/>
      <w:spacing w:val="-3"/>
      <w:sz w:val="17"/>
      <w:szCs w:val="17"/>
      <w:shd w:val="clear" w:color="auto" w:fill="FFFFFF"/>
    </w:rPr>
  </w:style>
  <w:style w:type="character" w:customStyle="1" w:styleId="1">
    <w:name w:val="Заголовок №1_"/>
    <w:basedOn w:val="a0"/>
    <w:link w:val="10"/>
    <w:rsid w:val="00DB075A"/>
    <w:rPr>
      <w:rFonts w:ascii="Times New Roman" w:eastAsia="Times New Roman" w:hAnsi="Times New Roman" w:cs="Times New Roman"/>
      <w:b/>
      <w:bCs/>
      <w:spacing w:val="3"/>
      <w:sz w:val="20"/>
      <w:szCs w:val="20"/>
      <w:shd w:val="clear" w:color="auto" w:fill="FFFFFF"/>
    </w:rPr>
  </w:style>
  <w:style w:type="paragraph" w:customStyle="1" w:styleId="30">
    <w:name w:val="Основной текст (3)"/>
    <w:basedOn w:val="a"/>
    <w:link w:val="3"/>
    <w:rsid w:val="00DB075A"/>
    <w:pPr>
      <w:widowControl w:val="0"/>
      <w:shd w:val="clear" w:color="auto" w:fill="FFFFFF"/>
      <w:spacing w:before="1500" w:after="0" w:line="202" w:lineRule="exact"/>
      <w:ind w:hanging="420"/>
    </w:pPr>
    <w:rPr>
      <w:rFonts w:ascii="Times New Roman" w:eastAsia="Times New Roman" w:hAnsi="Times New Roman" w:cs="Times New Roman"/>
      <w:b/>
      <w:bCs/>
      <w:spacing w:val="-3"/>
      <w:sz w:val="17"/>
      <w:szCs w:val="17"/>
    </w:rPr>
  </w:style>
  <w:style w:type="paragraph" w:customStyle="1" w:styleId="10">
    <w:name w:val="Заголовок №1"/>
    <w:basedOn w:val="a"/>
    <w:link w:val="1"/>
    <w:rsid w:val="00DB075A"/>
    <w:pPr>
      <w:widowControl w:val="0"/>
      <w:shd w:val="clear" w:color="auto" w:fill="FFFFFF"/>
      <w:spacing w:after="0" w:line="0" w:lineRule="atLeast"/>
      <w:outlineLvl w:val="0"/>
    </w:pPr>
    <w:rPr>
      <w:rFonts w:ascii="Times New Roman" w:eastAsia="Times New Roman" w:hAnsi="Times New Roman" w:cs="Times New Roman"/>
      <w:b/>
      <w:bCs/>
      <w:spacing w:val="3"/>
      <w:sz w:val="20"/>
      <w:szCs w:val="20"/>
    </w:rPr>
  </w:style>
  <w:style w:type="table" w:styleId="ac">
    <w:name w:val="Table Grid"/>
    <w:basedOn w:val="a1"/>
    <w:uiPriority w:val="39"/>
    <w:rsid w:val="00DB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6C2992"/>
    <w:pPr>
      <w:spacing w:after="0" w:line="240" w:lineRule="auto"/>
    </w:pPr>
    <w:rPr>
      <w:sz w:val="20"/>
      <w:szCs w:val="20"/>
    </w:rPr>
  </w:style>
  <w:style w:type="character" w:customStyle="1" w:styleId="ae">
    <w:name w:val="Текст концевой сноски Знак"/>
    <w:basedOn w:val="a0"/>
    <w:link w:val="ad"/>
    <w:uiPriority w:val="99"/>
    <w:semiHidden/>
    <w:rsid w:val="006C2992"/>
    <w:rPr>
      <w:sz w:val="20"/>
      <w:szCs w:val="20"/>
    </w:rPr>
  </w:style>
  <w:style w:type="character" w:styleId="af">
    <w:name w:val="endnote reference"/>
    <w:basedOn w:val="a0"/>
    <w:uiPriority w:val="99"/>
    <w:semiHidden/>
    <w:unhideWhenUsed/>
    <w:rsid w:val="006C2992"/>
    <w:rPr>
      <w:vertAlign w:val="superscript"/>
    </w:rPr>
  </w:style>
  <w:style w:type="character" w:customStyle="1" w:styleId="21">
    <w:name w:val="Основной текст2"/>
    <w:basedOn w:val="a3"/>
    <w:rsid w:val="00503764"/>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2">
    <w:name w:val="Заголовок №2_"/>
    <w:basedOn w:val="a0"/>
    <w:rsid w:val="00103C56"/>
    <w:rPr>
      <w:rFonts w:ascii="Times New Roman" w:eastAsia="Times New Roman" w:hAnsi="Times New Roman" w:cs="Times New Roman"/>
      <w:b/>
      <w:bCs/>
      <w:i w:val="0"/>
      <w:iCs w:val="0"/>
      <w:smallCaps w:val="0"/>
      <w:strike w:val="0"/>
      <w:spacing w:val="3"/>
      <w:sz w:val="20"/>
      <w:szCs w:val="20"/>
      <w:u w:val="none"/>
    </w:rPr>
  </w:style>
  <w:style w:type="character" w:customStyle="1" w:styleId="23">
    <w:name w:val="Заголовок №2"/>
    <w:basedOn w:val="22"/>
    <w:rsid w:val="00103C56"/>
    <w:rPr>
      <w:rFonts w:ascii="Times New Roman" w:eastAsia="Times New Roman" w:hAnsi="Times New Roman" w:cs="Times New Roman"/>
      <w:b/>
      <w:bCs/>
      <w:i w:val="0"/>
      <w:iCs w:val="0"/>
      <w:smallCaps w:val="0"/>
      <w:strike w:val="0"/>
      <w:color w:val="000000"/>
      <w:spacing w:val="3"/>
      <w:w w:val="100"/>
      <w:position w:val="0"/>
      <w:sz w:val="20"/>
      <w:szCs w:val="20"/>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EF551-3954-4274-89AD-0E6C8F68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2214</Words>
  <Characters>12621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NLMK</Company>
  <LinksUpToDate>false</LinksUpToDate>
  <CharactersWithSpaces>14806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 Виктор Александрович</dc:creator>
  <cp:keywords/>
  <dc:description/>
  <cp:lastModifiedBy>Морозов Виктор Александрович</cp:lastModifiedBy>
  <cp:revision>22</cp:revision>
  <dcterms:created xsi:type="dcterms:W3CDTF">2021-04-07T06:14:00Z</dcterms:created>
  <dcterms:modified xsi:type="dcterms:W3CDTF">2021-04-13T06:21:00Z</dcterms:modified>
</cp:coreProperties>
</file>