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4E" w:rsidRPr="005C2DAF" w:rsidRDefault="00FA324E" w:rsidP="00FA3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4E" w:rsidRPr="005C2DAF" w:rsidRDefault="00FA324E" w:rsidP="00FA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>ПАСПОРТ УСЛУГИ (ПРОЦЕССА) АО «Стойленский ГОК»</w:t>
      </w:r>
    </w:p>
    <w:p w:rsidR="00FA324E" w:rsidRPr="005C2DAF" w:rsidRDefault="00FA324E" w:rsidP="00FA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>КОД 2.3 ТЕХНОЛОГИЧЕСКОЕ ПРИСОЕДИНЕНИЕ К ЭЛЕКТРИЧЕСКИМ СЕТЯМ СЕТЕВОЙ ОРГАНИЗАЦИИ ПО ИНДИВИДУАЛЬНОМУ ПРОЕКТУ</w:t>
      </w:r>
    </w:p>
    <w:p w:rsidR="00C0005B" w:rsidRPr="005C2DAF" w:rsidRDefault="00C0005B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324E" w:rsidRPr="00CF543C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КРУГ ЗАЯВИТЕЛЕЙ: </w:t>
      </w:r>
      <w:r w:rsidRPr="005C2DAF">
        <w:rPr>
          <w:rFonts w:ascii="Times New Roman" w:hAnsi="Times New Roman" w:cs="Times New Roman"/>
          <w:sz w:val="23"/>
          <w:szCs w:val="23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5C2DAF">
        <w:rPr>
          <w:rFonts w:ascii="Times New Roman" w:hAnsi="Times New Roman" w:cs="Times New Roman"/>
        </w:rPr>
        <w:t xml:space="preserve">Правил технологического присоединения </w:t>
      </w:r>
      <w:proofErr w:type="spellStart"/>
      <w:r w:rsidRPr="005C2DAF">
        <w:rPr>
          <w:rFonts w:ascii="Times New Roman" w:hAnsi="Times New Roman" w:cs="Times New Roman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</w:rPr>
        <w:t xml:space="preserve"> устройств потребителей электрической</w:t>
      </w:r>
      <w:r w:rsidR="005C2DAF" w:rsidRPr="005C2DAF">
        <w:rPr>
          <w:rStyle w:val="a7"/>
          <w:rFonts w:ascii="Times New Roman" w:hAnsi="Times New Roman" w:cs="Times New Roman"/>
        </w:rPr>
        <w:footnoteReference w:id="1"/>
      </w:r>
      <w:r w:rsidRPr="005C2DA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C2DAF" w:rsidRPr="005C2DAF" w:rsidRDefault="005C2DAF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A324E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РАЗМЕР ПЛАТЫ ЗА ПРЕДОСТАВЛЕНИЕ УСЛУГИ (ПРОЦЕССА) И ОСНОВАНИЕ ЕЕ ВЗИМАНИЯ: </w:t>
      </w:r>
      <w:r w:rsidRPr="005C2DAF">
        <w:rPr>
          <w:rFonts w:ascii="Times New Roman" w:hAnsi="Times New Roman" w:cs="Times New Roman"/>
          <w:sz w:val="23"/>
          <w:szCs w:val="23"/>
        </w:rPr>
        <w:t xml:space="preserve">Плата за </w:t>
      </w:r>
      <w:proofErr w:type="gramStart"/>
      <w:r w:rsidRPr="005C2DAF">
        <w:rPr>
          <w:rFonts w:ascii="Times New Roman" w:hAnsi="Times New Roman" w:cs="Times New Roman"/>
          <w:sz w:val="23"/>
          <w:szCs w:val="23"/>
        </w:rPr>
        <w:t xml:space="preserve">технологическое </w:t>
      </w:r>
      <w:r w:rsidR="00CF543C">
        <w:rPr>
          <w:rFonts w:ascii="Times New Roman" w:hAnsi="Times New Roman" w:cs="Times New Roman"/>
          <w:sz w:val="23"/>
          <w:szCs w:val="23"/>
        </w:rPr>
        <w:t xml:space="preserve"> </w:t>
      </w:r>
      <w:r w:rsidRPr="005C2DAF">
        <w:rPr>
          <w:rFonts w:ascii="Times New Roman" w:hAnsi="Times New Roman" w:cs="Times New Roman"/>
          <w:sz w:val="23"/>
          <w:szCs w:val="23"/>
        </w:rPr>
        <w:t>присоединение</w:t>
      </w:r>
      <w:proofErr w:type="gramEnd"/>
      <w:r w:rsidRPr="005C2DA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C2DAF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  <w:sz w:val="23"/>
          <w:szCs w:val="23"/>
        </w:rPr>
        <w:t xml:space="preserve"> устройств по индивидуальному проекту утверждается уполномоченным органом исполнительной </w:t>
      </w:r>
      <w:r w:rsidR="00CF543C">
        <w:rPr>
          <w:rFonts w:ascii="Times New Roman" w:hAnsi="Times New Roman" w:cs="Times New Roman"/>
          <w:sz w:val="23"/>
          <w:szCs w:val="23"/>
        </w:rPr>
        <w:t xml:space="preserve"> </w:t>
      </w:r>
      <w:r w:rsidRPr="005C2DAF">
        <w:rPr>
          <w:rFonts w:ascii="Times New Roman" w:hAnsi="Times New Roman" w:cs="Times New Roman"/>
          <w:sz w:val="23"/>
          <w:szCs w:val="23"/>
        </w:rPr>
        <w:t>власти в области государственного регулирования тарифов</w:t>
      </w:r>
      <w:r w:rsidR="005C2DAF" w:rsidRPr="005C2DAF">
        <w:rPr>
          <w:rStyle w:val="a7"/>
          <w:rFonts w:ascii="Times New Roman" w:hAnsi="Times New Roman" w:cs="Times New Roman"/>
          <w:sz w:val="23"/>
          <w:szCs w:val="23"/>
        </w:rPr>
        <w:footnoteReference w:id="2"/>
      </w:r>
      <w:r w:rsidRPr="005C2DA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C2DAF" w:rsidRPr="005C2DAF" w:rsidRDefault="005C2DAF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324E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УСЛОВИЯ ОКАЗАНИЯ УСЛУГИ (ПРОЦЕССА): </w:t>
      </w:r>
    </w:p>
    <w:p w:rsidR="00FA324E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C2DAF">
        <w:rPr>
          <w:rFonts w:ascii="Times New Roman" w:hAnsi="Times New Roman" w:cs="Times New Roman"/>
          <w:sz w:val="23"/>
          <w:szCs w:val="23"/>
        </w:rPr>
        <w:t xml:space="preserve">Отсутствие технической возможности технологического присоединения </w:t>
      </w:r>
      <w:proofErr w:type="spellStart"/>
      <w:r w:rsidRPr="005C2DAF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  <w:sz w:val="23"/>
          <w:szCs w:val="23"/>
        </w:rPr>
        <w:t xml:space="preserve">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 </w:t>
      </w:r>
    </w:p>
    <w:p w:rsidR="00F73BFE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5C2DAF">
        <w:rPr>
          <w:rFonts w:ascii="Times New Roman" w:hAnsi="Times New Roman" w:cs="Times New Roman"/>
          <w:sz w:val="23"/>
          <w:szCs w:val="23"/>
        </w:rPr>
        <w:t xml:space="preserve">Максимальная мощность </w:t>
      </w:r>
      <w:proofErr w:type="spellStart"/>
      <w:r w:rsidRPr="005C2DAF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  <w:sz w:val="23"/>
          <w:szCs w:val="23"/>
        </w:rPr>
        <w:t xml:space="preserve"> устройств заявителя не менее 8 900 кВт и на уровне напряжения не ниже 35 </w:t>
      </w:r>
      <w:proofErr w:type="spellStart"/>
      <w:r w:rsidRPr="005C2DAF">
        <w:rPr>
          <w:rFonts w:ascii="Times New Roman" w:hAnsi="Times New Roman" w:cs="Times New Roman"/>
          <w:sz w:val="23"/>
          <w:szCs w:val="23"/>
        </w:rPr>
        <w:t>кВ.</w:t>
      </w:r>
      <w:proofErr w:type="spellEnd"/>
      <w:r w:rsidRPr="005C2D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2DAF" w:rsidRPr="005C2DAF" w:rsidRDefault="005C2DAF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3BFE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 xml:space="preserve">РЕЗУЛЬТАТ ОКАЗАНИЯ УСЛУГИ (ПРОЦЕССА): </w:t>
      </w:r>
      <w:r w:rsidRPr="005C2DAF">
        <w:rPr>
          <w:rFonts w:ascii="Times New Roman" w:hAnsi="Times New Roman" w:cs="Times New Roman"/>
          <w:sz w:val="23"/>
          <w:szCs w:val="23"/>
        </w:rPr>
        <w:t xml:space="preserve">технологическое присоединение </w:t>
      </w:r>
      <w:proofErr w:type="spellStart"/>
      <w:r w:rsidRPr="005C2DAF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  <w:sz w:val="23"/>
          <w:szCs w:val="23"/>
        </w:rPr>
        <w:t xml:space="preserve"> устройств Заявителя. </w:t>
      </w:r>
    </w:p>
    <w:p w:rsidR="0046304D" w:rsidRPr="005C2DAF" w:rsidRDefault="00FA324E" w:rsidP="00CF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2DAF">
        <w:rPr>
          <w:rFonts w:ascii="Times New Roman" w:hAnsi="Times New Roman" w:cs="Times New Roman"/>
          <w:b/>
          <w:bCs/>
          <w:sz w:val="23"/>
          <w:szCs w:val="23"/>
        </w:rPr>
        <w:t>ОБЩИЙ СРОК ОКАЗАНИЯ УСЛУГИ (ПРОЦЕССА): 2 года с даты заключения договора</w:t>
      </w:r>
      <w:r w:rsidRPr="005C2DAF">
        <w:rPr>
          <w:rFonts w:ascii="Times New Roman" w:hAnsi="Times New Roman" w:cs="Times New Roman"/>
          <w:sz w:val="23"/>
          <w:szCs w:val="23"/>
        </w:rPr>
        <w:t xml:space="preserve">, если иные сроки (но не более 4 лет) не предусмотрены инвестиционной программой соответствующей сетевой организации или соглашением сторон. </w:t>
      </w:r>
    </w:p>
    <w:p w:rsidR="00BB6F57" w:rsidRPr="005C2DAF" w:rsidRDefault="00BB6F57" w:rsidP="007A14A3">
      <w:pPr>
        <w:rPr>
          <w:rFonts w:ascii="Times New Roman" w:hAnsi="Times New Roman" w:cs="Times New Roman"/>
          <w:b/>
        </w:rPr>
      </w:pPr>
    </w:p>
    <w:p w:rsidR="007A14A3" w:rsidRPr="005C2DAF" w:rsidRDefault="00022835" w:rsidP="005C2DAF">
      <w:pPr>
        <w:jc w:val="center"/>
        <w:rPr>
          <w:rFonts w:ascii="Times New Roman" w:hAnsi="Times New Roman" w:cs="Times New Roman"/>
        </w:rPr>
      </w:pPr>
      <w:r w:rsidRPr="005C2DAF">
        <w:rPr>
          <w:rFonts w:ascii="Times New Roman" w:hAnsi="Times New Roman" w:cs="Times New Roman"/>
          <w:b/>
        </w:rPr>
        <w:t>СОСТАВ, ПОСЛЕДОАВТЕЛЬНОСТЬ И СРОКИ ОКАЗАНИЯ УСЛУГИ (ПРОЦЕССА)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552"/>
        <w:gridCol w:w="2693"/>
        <w:gridCol w:w="2552"/>
        <w:gridCol w:w="1701"/>
        <w:gridCol w:w="1984"/>
      </w:tblGrid>
      <w:tr w:rsidR="007979C9" w:rsidRPr="005C2DAF" w:rsidTr="007979C9">
        <w:tc>
          <w:tcPr>
            <w:tcW w:w="447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3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552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2693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022835" w:rsidRPr="005C2DAF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AF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67317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2552" w:type="dxa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6"/>
            </w:tblGrid>
            <w:tr w:rsidR="005E7AE7" w:rsidRPr="005C2DAF">
              <w:trPr>
                <w:trHeight w:val="859"/>
              </w:trPr>
              <w:tc>
                <w:tcPr>
                  <w:tcW w:w="2366" w:type="dxa"/>
                </w:tcPr>
                <w:p w:rsidR="005E7AE7" w:rsidRPr="005C2DAF" w:rsidRDefault="005E7AE7" w:rsidP="00FA4E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C2DAF">
                    <w:rPr>
                      <w:rFonts w:ascii="Times New Roman" w:hAnsi="Times New Roman" w:cs="Times New Roman"/>
                      <w:color w:val="000000"/>
                    </w:rPr>
                    <w:t xml:space="preserve">1.1. Заявитель подает заявку на технологическое присоединение </w:t>
                  </w:r>
                </w:p>
              </w:tc>
            </w:tr>
          </w:tbl>
          <w:p w:rsidR="005E7AE7" w:rsidRPr="005C2DAF" w:rsidRDefault="005E7AE7" w:rsidP="0067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Очное обращение заявителя в офис организации, письменное обращение с заявкой заказным письмом с уведомлением</w:t>
            </w:r>
          </w:p>
        </w:tc>
        <w:tc>
          <w:tcPr>
            <w:tcW w:w="1701" w:type="dxa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984" w:type="dxa"/>
          </w:tcPr>
          <w:p w:rsidR="005E7AE7" w:rsidRPr="005C2DAF" w:rsidRDefault="005E7AE7" w:rsidP="00FA4E51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П. 8, 9, 10 Правил ТП. 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98483A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3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Уведомление в письменной форме направляется способом, позволяющем подтвердить факт получения, или выдача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7A684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3 рабочих дня со дня получения заявки. В случае не направления заявителем недостающих сведений (документов) через 20 рабочих дней после получения уведомления заявка аннулируется</w:t>
            </w:r>
          </w:p>
        </w:tc>
        <w:tc>
          <w:tcPr>
            <w:tcW w:w="1984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Подготовка индивидуальных технических условий</w:t>
            </w: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2.1. Подготовка индивидуальных технических условий и направление системному оператору</w:t>
            </w:r>
          </w:p>
        </w:tc>
        <w:tc>
          <w:tcPr>
            <w:tcW w:w="2552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Письменная форма направляется системному оператору способом, позволяющим подтвердить факт получения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 рабочих дня с даты получения заявки</w:t>
            </w:r>
          </w:p>
        </w:tc>
        <w:tc>
          <w:tcPr>
            <w:tcW w:w="1984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2.2. Согласование системным оператором индивидуальных технических условий</w:t>
            </w:r>
          </w:p>
        </w:tc>
        <w:tc>
          <w:tcPr>
            <w:tcW w:w="2552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1984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21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2.3.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552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Уведомление в письменной форме направляется способом, позволяющем подтвердить факт получения, или выдача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15, 21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Заключение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3.1. 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2552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Проект соглашения, подписанный со стороны сетевой организации, направляется способом, позволяющем подтвердить факт получения, или выдача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Не регламентируется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30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3.2. Подписание заявителем проекта соглашения и направление сетевой организации</w:t>
            </w:r>
          </w:p>
        </w:tc>
        <w:tc>
          <w:tcPr>
            <w:tcW w:w="2552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Подписанный экземпляр соглашения направляется способом, позволяющем подтвердить факт получения, или предоставляется в офис организации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Не регламентируется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30 Правил ТП</w:t>
            </w:r>
          </w:p>
        </w:tc>
      </w:tr>
      <w:tr w:rsidR="00FB0BA9" w:rsidRPr="005C2DAF" w:rsidTr="007979C9">
        <w:tc>
          <w:tcPr>
            <w:tcW w:w="447" w:type="dxa"/>
          </w:tcPr>
          <w:p w:rsidR="00FB0BA9" w:rsidRPr="005C2DAF" w:rsidRDefault="00FB0BA9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FB0BA9" w:rsidRPr="005C2DAF" w:rsidRDefault="00FB0BA9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установление платы за ТП</w:t>
            </w:r>
          </w:p>
        </w:tc>
        <w:tc>
          <w:tcPr>
            <w:tcW w:w="2552" w:type="dxa"/>
          </w:tcPr>
          <w:p w:rsidR="00FB0BA9" w:rsidRPr="005C2DAF" w:rsidRDefault="00FB0BA9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0BA9" w:rsidRPr="005C2DAF" w:rsidRDefault="00FB0BA9" w:rsidP="00DE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0BA9" w:rsidRPr="005C2DAF" w:rsidRDefault="00FB0BA9" w:rsidP="00ED333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Заявление в письменной форме направляется способом, позволяющем подтвердить ф</w:t>
            </w:r>
            <w:r w:rsidR="00ED333C" w:rsidRPr="005C2DAF">
              <w:rPr>
                <w:rFonts w:ascii="Times New Roman" w:hAnsi="Times New Roman" w:cs="Times New Roman"/>
              </w:rPr>
              <w:t>а</w:t>
            </w:r>
            <w:r w:rsidRPr="005C2DAF">
              <w:rPr>
                <w:rFonts w:ascii="Times New Roman" w:hAnsi="Times New Roman" w:cs="Times New Roman"/>
              </w:rPr>
              <w:t>кт получения, с приложением пакета необходимых документов</w:t>
            </w:r>
          </w:p>
        </w:tc>
        <w:tc>
          <w:tcPr>
            <w:tcW w:w="1701" w:type="dxa"/>
          </w:tcPr>
          <w:p w:rsidR="00FB0BA9" w:rsidRPr="005C2DAF" w:rsidRDefault="00FB0BA9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30 дней после получения заявки</w:t>
            </w:r>
          </w:p>
        </w:tc>
        <w:tc>
          <w:tcPr>
            <w:tcW w:w="1984" w:type="dxa"/>
          </w:tcPr>
          <w:p w:rsidR="00FB0BA9" w:rsidRPr="005C2DAF" w:rsidRDefault="00FB0BA9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30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Заключение договора об осуществлении ТП к электрическим сетям</w:t>
            </w: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5.1. Направление (выдача при очном посещении офиса организации) сетевой организацией проекта договора об осуществлении ТП с техническими условиями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Письменная форма проекта договора, подписанного со стороны сетевой организации способом, позволяющим подтвердить факт получения</w:t>
            </w:r>
          </w:p>
        </w:tc>
        <w:tc>
          <w:tcPr>
            <w:tcW w:w="1701" w:type="dxa"/>
          </w:tcPr>
          <w:p w:rsidR="005E7AE7" w:rsidRPr="005C2DAF" w:rsidRDefault="005E7AE7" w:rsidP="00ED333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В течении 3 рабочих дня со дня вступления в силу решения об утверждении размера платы за ТП уполномоченного органа исполнительной власти в </w:t>
            </w:r>
            <w:r w:rsidRPr="005C2DAF">
              <w:rPr>
                <w:rFonts w:ascii="Times New Roman" w:hAnsi="Times New Roman" w:cs="Times New Roman"/>
              </w:rPr>
              <w:lastRenderedPageBreak/>
              <w:t>области государственного регулирования тарифов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5.2. Подписание заявителем двух экземпляров проекта договора и направление (предоставляет в офис организации)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10 рабочих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заявка аннулируется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случае не согласия заявителя с предоставленным сетевой организацией проектом договора (или) несоответствия его правилам</w:t>
            </w: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5.3. Заявитель направляет сетевой организации мотивированный отказ от подписания проекта договора с предложением об изменении предоставленного проекта договора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Письменная форма мотивированного отказ, направляется способом, позволяющем подтвердить факт получения</w:t>
            </w:r>
          </w:p>
        </w:tc>
        <w:tc>
          <w:tcPr>
            <w:tcW w:w="1701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10 рабочих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5.4. Направление (выдача при очном посещении офиса организации) сетевой организацией откорректированного проекта договора об </w:t>
            </w:r>
            <w:r w:rsidRPr="005C2DAF">
              <w:rPr>
                <w:rFonts w:ascii="Times New Roman" w:hAnsi="Times New Roman" w:cs="Times New Roman"/>
              </w:rPr>
              <w:lastRenderedPageBreak/>
              <w:t>осуществлении ТП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 способом, позволяющим </w:t>
            </w:r>
            <w:r w:rsidRPr="005C2DAF">
              <w:rPr>
                <w:rFonts w:ascii="Times New Roman" w:hAnsi="Times New Roman" w:cs="Times New Roman"/>
              </w:rPr>
              <w:lastRenderedPageBreak/>
              <w:t>подтвердить факт получения, или очно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 xml:space="preserve">10 рабочих дней с даты получения заявителя мотивированного требования о </w:t>
            </w:r>
            <w:r w:rsidRPr="005C2DAF">
              <w:rPr>
                <w:rFonts w:ascii="Times New Roman" w:hAnsi="Times New Roman" w:cs="Times New Roman"/>
              </w:rPr>
              <w:lastRenderedPageBreak/>
              <w:t>приведении проекта договора в соответствие с правилами ТП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5.5.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договора и копии предоставленных документов заявителем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1984" w:type="dxa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Выполнение сторонами мероприятий по ТП, предусмотренных договором</w:t>
            </w: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Заключенный договор об осуществлении ТП</w:t>
            </w: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6.1. Оплата услуг по договору об осуществлении ТП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 w:val="restart"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E778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6.2. Выполнение сетевой организацией мероприятий, предусмотренных договором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2F3EC5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6.3. Выполнение заявителем мероприятий, предусмотренных договором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/>
          </w:tcPr>
          <w:p w:rsidR="005E7AE7" w:rsidRPr="005C2DAF" w:rsidRDefault="005E7AE7" w:rsidP="00FB0BA9">
            <w:pPr>
              <w:rPr>
                <w:rFonts w:ascii="Times New Roman" w:hAnsi="Times New Roman" w:cs="Times New Roman"/>
              </w:rPr>
            </w:pP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2F3EC5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6.4. 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Письменное уведомление о выполнении технических условий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84" w:type="dxa"/>
          </w:tcPr>
          <w:p w:rsidR="005E7AE7" w:rsidRPr="005C2DAF" w:rsidRDefault="005E7AE7" w:rsidP="002F3EC5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85, 86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E9178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При необходимости согласования сетевой организации </w:t>
            </w:r>
            <w:r w:rsidRPr="005C2DAF">
              <w:rPr>
                <w:rFonts w:ascii="Times New Roman" w:hAnsi="Times New Roman" w:cs="Times New Roman"/>
              </w:rPr>
              <w:lastRenderedPageBreak/>
              <w:t>технических условий с системным оператором</w:t>
            </w:r>
          </w:p>
        </w:tc>
        <w:tc>
          <w:tcPr>
            <w:tcW w:w="2693" w:type="dxa"/>
          </w:tcPr>
          <w:p w:rsidR="005E7AE7" w:rsidRPr="005C2DAF" w:rsidRDefault="005E7AE7" w:rsidP="002F3EC5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 xml:space="preserve">6.5. Направление сетевой организацией уведомления о готовности заявителя к </w:t>
            </w:r>
            <w:r w:rsidRPr="005C2DAF">
              <w:rPr>
                <w:rFonts w:ascii="Times New Roman" w:hAnsi="Times New Roman" w:cs="Times New Roman"/>
              </w:rPr>
              <w:lastRenderedPageBreak/>
              <w:t>проверке выполнения ТУ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способом, </w:t>
            </w:r>
            <w:r w:rsidRPr="005C2DAF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1984" w:type="dxa"/>
          </w:tcPr>
          <w:p w:rsidR="005E7AE7" w:rsidRPr="005C2DAF" w:rsidRDefault="005E7AE7" w:rsidP="002A48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94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Проверка выполнения ТУ</w:t>
            </w:r>
          </w:p>
        </w:tc>
        <w:tc>
          <w:tcPr>
            <w:tcW w:w="2552" w:type="dxa"/>
          </w:tcPr>
          <w:p w:rsidR="005E7AE7" w:rsidRPr="005C2DAF" w:rsidRDefault="005E7AE7" w:rsidP="002A48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Направление заявителем сетевой организации уведомление о выполнении ТУ</w:t>
            </w:r>
          </w:p>
        </w:tc>
        <w:tc>
          <w:tcPr>
            <w:tcW w:w="2693" w:type="dxa"/>
          </w:tcPr>
          <w:p w:rsidR="005E7AE7" w:rsidRPr="005C2DAF" w:rsidRDefault="005E7AE7" w:rsidP="002F3EC5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7.1. Проверка соответствия технических решений, параметров оборудования (устройств) и проведенных мероприятий требованиям ТУ. Осмотр (обследование) электроустановок заявителей. Мероприятия по проверке выполнения ТУ проводятся непосредственно в процессе проведения осмотра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Акт выполнения ТУ в письменной форме. При выполнении требований ТУ сетевая организация в письменной форме уведомляет об этом заявителя. При осмотре электроустановок замечания указываются в акте выполнения ТУ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течении 10 дней со дня получения от заявителя документов</w:t>
            </w:r>
          </w:p>
        </w:tc>
        <w:tc>
          <w:tcPr>
            <w:tcW w:w="1984" w:type="dxa"/>
          </w:tcPr>
          <w:p w:rsidR="005E7AE7" w:rsidRPr="005C2DAF" w:rsidRDefault="005E7AE7" w:rsidP="002A48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93-89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693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7.2. Согласование акта выполнения ТУ с субъектом оперативно-диспетчерского управления</w:t>
            </w:r>
          </w:p>
        </w:tc>
        <w:tc>
          <w:tcPr>
            <w:tcW w:w="2552" w:type="dxa"/>
          </w:tcPr>
          <w:p w:rsidR="005E7AE7" w:rsidRPr="005C2DAF" w:rsidRDefault="005E7AE7" w:rsidP="00644CF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Согласованный акт выполнения ТУ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97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7.3.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течении 5 дней со дня оформления акта выполнения ТУ</w:t>
            </w:r>
          </w:p>
        </w:tc>
        <w:tc>
          <w:tcPr>
            <w:tcW w:w="1984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18(</w:t>
            </w:r>
            <w:proofErr w:type="gramStart"/>
            <w:r w:rsidRPr="005C2DAF">
              <w:rPr>
                <w:rFonts w:ascii="Times New Roman" w:hAnsi="Times New Roman" w:cs="Times New Roman"/>
              </w:rPr>
              <w:t>1)-</w:t>
            </w:r>
            <w:proofErr w:type="gramEnd"/>
            <w:r w:rsidRPr="005C2DAF">
              <w:rPr>
                <w:rFonts w:ascii="Times New Roman" w:hAnsi="Times New Roman" w:cs="Times New Roman"/>
              </w:rPr>
              <w:t>18(4)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случае невыполнения заявителем требований ТУ. Получение от заявителя сетевой организацией уведомления об устранении замечаний по выполнению ТУ</w:t>
            </w:r>
          </w:p>
        </w:tc>
        <w:tc>
          <w:tcPr>
            <w:tcW w:w="2693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7.4. Повторный осмотр электроустановки заявителя</w:t>
            </w: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Акт выполнения ТУ в письменной форме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984" w:type="dxa"/>
          </w:tcPr>
          <w:p w:rsidR="005E7AE7" w:rsidRPr="005C2DAF" w:rsidRDefault="005E7AE7" w:rsidP="00BA525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89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7.5. Допуск в эксплуатацию прибора учета.</w:t>
            </w:r>
          </w:p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Подписания сторонами и передача акта допуска в эксплуатацию прибора учета</w:t>
            </w:r>
          </w:p>
        </w:tc>
        <w:tc>
          <w:tcPr>
            <w:tcW w:w="2552" w:type="dxa"/>
          </w:tcPr>
          <w:p w:rsidR="005E7AE7" w:rsidRPr="005C2DAF" w:rsidRDefault="005E7AE7" w:rsidP="00133A64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1701" w:type="dxa"/>
          </w:tcPr>
          <w:p w:rsidR="005E7AE7" w:rsidRPr="005C2DAF" w:rsidRDefault="005E7AE7" w:rsidP="00B91E6E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84" w:type="dxa"/>
          </w:tcPr>
          <w:p w:rsidR="005E7AE7" w:rsidRPr="005C2DAF" w:rsidRDefault="005E7AE7" w:rsidP="00BA525B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 w:rsidR="00AB42BF"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случае выполнения заявителем технических условий</w:t>
            </w:r>
          </w:p>
        </w:tc>
        <w:tc>
          <w:tcPr>
            <w:tcW w:w="2693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7.6. Направление (выдача) заявителю акта выполнения технических условий в 2-х экземплярах</w:t>
            </w:r>
          </w:p>
        </w:tc>
        <w:tc>
          <w:tcPr>
            <w:tcW w:w="2552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Акт о выполнении технических условий в письменной форме направляются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 w:rsidRPr="005C2DAF">
              <w:rPr>
                <w:rFonts w:ascii="Times New Roman" w:hAnsi="Times New Roman" w:cs="Times New Roman"/>
              </w:rPr>
              <w:t>дневный</w:t>
            </w:r>
            <w:proofErr w:type="spellEnd"/>
            <w:r w:rsidRPr="005C2DAF">
              <w:rPr>
                <w:rFonts w:ascii="Times New Roman" w:hAnsi="Times New Roman" w:cs="Times New Roman"/>
              </w:rPr>
              <w:t xml:space="preserve"> срок после проведения осмотра</w:t>
            </w:r>
          </w:p>
        </w:tc>
        <w:tc>
          <w:tcPr>
            <w:tcW w:w="1984" w:type="dxa"/>
          </w:tcPr>
          <w:p w:rsidR="005E7AE7" w:rsidRPr="005C2DAF" w:rsidRDefault="005E7AE7" w:rsidP="00D0144C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87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7.7.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2552" w:type="dxa"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направляются способом, позволяющим подтвердить факт получения, или </w:t>
            </w:r>
            <w:r w:rsidRPr="005C2DAF">
              <w:rPr>
                <w:rFonts w:ascii="Times New Roman" w:hAnsi="Times New Roman" w:cs="Times New Roman"/>
              </w:rPr>
              <w:lastRenderedPageBreak/>
              <w:t>выдаются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 xml:space="preserve">В течении 5 дней со дня получения подписанного сетевой организацией акта о выполнении </w:t>
            </w:r>
            <w:r w:rsidRPr="005C2DAF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1984" w:type="dxa"/>
          </w:tcPr>
          <w:p w:rsidR="005E7AE7" w:rsidRPr="005C2DAF" w:rsidRDefault="005E7AE7" w:rsidP="0087209F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lastRenderedPageBreak/>
              <w:t>П. 88 Правил ТП</w:t>
            </w:r>
          </w:p>
        </w:tc>
      </w:tr>
      <w:tr w:rsidR="005E7AE7" w:rsidRPr="005C2DAF" w:rsidTr="007979C9">
        <w:tc>
          <w:tcPr>
            <w:tcW w:w="447" w:type="dxa"/>
            <w:vMerge w:val="restart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  <w:vMerge w:val="restart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Присоединение объектов заявителя и подписание актов, подтверждающих ТП</w:t>
            </w: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8.1. Фактическое присоединение объектов заявителя</w:t>
            </w: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8.2. Оформление сетевой организацией и направление (выдача) заявителю акта об осуществлении технологического присоединения</w:t>
            </w: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19 Правил ТП</w:t>
            </w:r>
          </w:p>
        </w:tc>
      </w:tr>
      <w:tr w:rsidR="005E7AE7" w:rsidRPr="005C2DAF" w:rsidTr="007979C9">
        <w:tc>
          <w:tcPr>
            <w:tcW w:w="447" w:type="dxa"/>
            <w:vMerge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 xml:space="preserve">8.3. Направление сетевой организацией подписанных с заявителем актов в </w:t>
            </w:r>
            <w:proofErr w:type="spellStart"/>
            <w:r w:rsidRPr="005C2DA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C2DAF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2552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701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В течении 2 рабочих дня после предоставления подписанных заявителем актов в сетевую организацию</w:t>
            </w:r>
          </w:p>
        </w:tc>
        <w:tc>
          <w:tcPr>
            <w:tcW w:w="1984" w:type="dxa"/>
          </w:tcPr>
          <w:p w:rsidR="005E7AE7" w:rsidRPr="005C2DAF" w:rsidRDefault="005E7AE7" w:rsidP="005E7AE7">
            <w:pPr>
              <w:rPr>
                <w:rFonts w:ascii="Times New Roman" w:hAnsi="Times New Roman" w:cs="Times New Roman"/>
              </w:rPr>
            </w:pPr>
            <w:r w:rsidRPr="005C2DAF">
              <w:rPr>
                <w:rFonts w:ascii="Times New Roman" w:hAnsi="Times New Roman" w:cs="Times New Roman"/>
              </w:rPr>
              <w:t>П. 19 Правил ТП</w:t>
            </w:r>
          </w:p>
        </w:tc>
      </w:tr>
    </w:tbl>
    <w:p w:rsidR="00022835" w:rsidRPr="005C2DAF" w:rsidRDefault="00022835" w:rsidP="007A14A3">
      <w:pPr>
        <w:rPr>
          <w:rFonts w:ascii="Times New Roman" w:hAnsi="Times New Roman" w:cs="Times New Roman"/>
        </w:rPr>
      </w:pPr>
    </w:p>
    <w:p w:rsidR="009F1043" w:rsidRPr="005C2DAF" w:rsidRDefault="009F1043" w:rsidP="009F1043">
      <w:pPr>
        <w:spacing w:after="0" w:line="200" w:lineRule="exact"/>
        <w:ind w:left="20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bookmarkStart w:id="0" w:name="bookmark1"/>
      <w:r w:rsidRPr="005C2DAF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КОНТАКТНАЯ ИНФОРМАЦИЯ ДЛЯ НАПРАВЛЕНИЯ ОБРАЩЕНИИЙ:</w:t>
      </w:r>
      <w:bookmarkEnd w:id="0"/>
    </w:p>
    <w:p w:rsidR="004F54ED" w:rsidRPr="005C2DAF" w:rsidRDefault="004F54ED" w:rsidP="009F1043">
      <w:pPr>
        <w:spacing w:after="0" w:line="200" w:lineRule="exact"/>
        <w:ind w:left="20"/>
        <w:rPr>
          <w:rFonts w:ascii="Times New Roman" w:hAnsi="Times New Roman" w:cs="Times New Roman"/>
        </w:rPr>
      </w:pPr>
    </w:p>
    <w:p w:rsidR="0081090F" w:rsidRPr="004B609B" w:rsidRDefault="002027A5" w:rsidP="002027A5">
      <w:pPr>
        <w:spacing w:after="0"/>
        <w:rPr>
          <w:rFonts w:ascii="Times New Roman" w:hAnsi="Times New Roman" w:cs="Times New Roman"/>
          <w:sz w:val="20"/>
        </w:rPr>
      </w:pPr>
      <w:bookmarkStart w:id="1" w:name="_GoBack"/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2027A5" w:rsidRPr="004B609B" w:rsidRDefault="002027A5" w:rsidP="002027A5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2027A5" w:rsidRPr="004B609B" w:rsidRDefault="002027A5" w:rsidP="002027A5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2027A5" w:rsidRPr="004B609B" w:rsidRDefault="002027A5" w:rsidP="002027A5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  <w:bookmarkEnd w:id="1"/>
    </w:p>
    <w:sectPr w:rsidR="002027A5" w:rsidRPr="004B609B" w:rsidSect="007A14A3">
      <w:pgSz w:w="16838" w:h="11906" w:orient="landscape" w:code="9"/>
      <w:pgMar w:top="1134" w:right="1440" w:bottom="567" w:left="144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AF" w:rsidRDefault="005C2DAF" w:rsidP="005C2DAF">
      <w:pPr>
        <w:spacing w:after="0" w:line="240" w:lineRule="auto"/>
      </w:pPr>
      <w:r>
        <w:separator/>
      </w:r>
    </w:p>
  </w:endnote>
  <w:endnote w:type="continuationSeparator" w:id="0">
    <w:p w:rsidR="005C2DAF" w:rsidRDefault="005C2DAF" w:rsidP="005C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AF" w:rsidRDefault="005C2DAF" w:rsidP="005C2DAF">
      <w:pPr>
        <w:spacing w:after="0" w:line="240" w:lineRule="auto"/>
      </w:pPr>
      <w:r>
        <w:separator/>
      </w:r>
    </w:p>
  </w:footnote>
  <w:footnote w:type="continuationSeparator" w:id="0">
    <w:p w:rsidR="005C2DAF" w:rsidRDefault="005C2DAF" w:rsidP="005C2DAF">
      <w:pPr>
        <w:spacing w:after="0" w:line="240" w:lineRule="auto"/>
      </w:pPr>
      <w:r>
        <w:continuationSeparator/>
      </w:r>
    </w:p>
  </w:footnote>
  <w:footnote w:id="1">
    <w:p w:rsidR="005C2DAF" w:rsidRPr="005C2DAF" w:rsidRDefault="005C2DA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C2DAF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5C2DAF">
        <w:rPr>
          <w:rFonts w:ascii="Times New Roman" w:hAnsi="Times New Roman" w:cs="Times New Roman"/>
        </w:rPr>
        <w:t>энергопринимающих</w:t>
      </w:r>
      <w:proofErr w:type="spellEnd"/>
      <w:r w:rsidRPr="005C2DAF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C2DAF" w:rsidRDefault="005C2DAF">
      <w:pPr>
        <w:pStyle w:val="a5"/>
      </w:pPr>
      <w:r w:rsidRPr="005C2DAF">
        <w:rPr>
          <w:rStyle w:val="a7"/>
          <w:rFonts w:ascii="Times New Roman" w:hAnsi="Times New Roman" w:cs="Times New Roman"/>
        </w:rPr>
        <w:footnoteRef/>
      </w:r>
      <w:r w:rsidRPr="005C2DAF">
        <w:rPr>
          <w:rFonts w:ascii="Times New Roman" w:hAnsi="Times New Roman" w:cs="Times New Roman"/>
        </w:rPr>
        <w:t xml:space="preserve"> Размер платы за ТП определяется в порядке, установленном «Методическими указаниями по определению размера платы за технологическое присоединение к электрическим сетям», утвержденными приказом ФАС России от 29.08.2017 № 1135/17</w:t>
      </w:r>
    </w:p>
  </w:footnote>
  <w:footnote w:id="3">
    <w:p w:rsidR="00AB42BF" w:rsidRDefault="00AB42BF">
      <w:pPr>
        <w:pStyle w:val="a5"/>
      </w:pPr>
      <w:r>
        <w:rPr>
          <w:rStyle w:val="a7"/>
        </w:rPr>
        <w:footnoteRef/>
      </w:r>
      <w:r>
        <w:t xml:space="preserve"> </w:t>
      </w:r>
      <w:r w:rsidRPr="00AB42BF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031"/>
    <w:multiLevelType w:val="multilevel"/>
    <w:tmpl w:val="B040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D67D2"/>
    <w:multiLevelType w:val="multilevel"/>
    <w:tmpl w:val="04A6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A31E5"/>
    <w:multiLevelType w:val="multilevel"/>
    <w:tmpl w:val="DBF03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3"/>
    <w:rsid w:val="00022835"/>
    <w:rsid w:val="00133A64"/>
    <w:rsid w:val="002027A5"/>
    <w:rsid w:val="002A4864"/>
    <w:rsid w:val="002F3EC5"/>
    <w:rsid w:val="00324AFA"/>
    <w:rsid w:val="003A365A"/>
    <w:rsid w:val="003F0709"/>
    <w:rsid w:val="0040767D"/>
    <w:rsid w:val="00411F25"/>
    <w:rsid w:val="0046304D"/>
    <w:rsid w:val="004B609B"/>
    <w:rsid w:val="004B6714"/>
    <w:rsid w:val="004D6E10"/>
    <w:rsid w:val="004F54ED"/>
    <w:rsid w:val="00500E09"/>
    <w:rsid w:val="00522FEA"/>
    <w:rsid w:val="005B0859"/>
    <w:rsid w:val="005C2DAF"/>
    <w:rsid w:val="005E7AE7"/>
    <w:rsid w:val="00644CF7"/>
    <w:rsid w:val="00663637"/>
    <w:rsid w:val="00673177"/>
    <w:rsid w:val="00730EA3"/>
    <w:rsid w:val="007979C9"/>
    <w:rsid w:val="007A14A3"/>
    <w:rsid w:val="007A6849"/>
    <w:rsid w:val="0081090F"/>
    <w:rsid w:val="00822EEE"/>
    <w:rsid w:val="0087209F"/>
    <w:rsid w:val="00873607"/>
    <w:rsid w:val="008B15CB"/>
    <w:rsid w:val="00951AF8"/>
    <w:rsid w:val="0098483A"/>
    <w:rsid w:val="009A413D"/>
    <w:rsid w:val="009B7075"/>
    <w:rsid w:val="009D75E5"/>
    <w:rsid w:val="009D7CAD"/>
    <w:rsid w:val="009E53E7"/>
    <w:rsid w:val="009F0D97"/>
    <w:rsid w:val="009F1043"/>
    <w:rsid w:val="009F5331"/>
    <w:rsid w:val="00A76CAD"/>
    <w:rsid w:val="00AA35A7"/>
    <w:rsid w:val="00AA3B43"/>
    <w:rsid w:val="00AB3C96"/>
    <w:rsid w:val="00AB42BF"/>
    <w:rsid w:val="00B44275"/>
    <w:rsid w:val="00B91E6E"/>
    <w:rsid w:val="00BA525B"/>
    <w:rsid w:val="00BB6F57"/>
    <w:rsid w:val="00BE515E"/>
    <w:rsid w:val="00C0005B"/>
    <w:rsid w:val="00C0115C"/>
    <w:rsid w:val="00C54184"/>
    <w:rsid w:val="00CF28AD"/>
    <w:rsid w:val="00CF28CF"/>
    <w:rsid w:val="00CF543C"/>
    <w:rsid w:val="00D0144C"/>
    <w:rsid w:val="00DD25BB"/>
    <w:rsid w:val="00DE7783"/>
    <w:rsid w:val="00E022FB"/>
    <w:rsid w:val="00E518BA"/>
    <w:rsid w:val="00E63B3D"/>
    <w:rsid w:val="00E9178B"/>
    <w:rsid w:val="00ED333C"/>
    <w:rsid w:val="00F73BFE"/>
    <w:rsid w:val="00FA324E"/>
    <w:rsid w:val="00FA4E51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0963-31E6-4FAE-AB17-E0ADA70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15C"/>
    <w:pPr>
      <w:ind w:left="720"/>
      <w:contextualSpacing/>
    </w:pPr>
  </w:style>
  <w:style w:type="paragraph" w:customStyle="1" w:styleId="Default">
    <w:name w:val="Default"/>
    <w:rsid w:val="00BB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C2D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2D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6041-C657-4F4B-968C-B704EE1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Ноль Александр Владимирович</dc:creator>
  <cp:keywords/>
  <dc:description/>
  <cp:lastModifiedBy>Морозов Виктор Александрович</cp:lastModifiedBy>
  <cp:revision>20</cp:revision>
  <dcterms:created xsi:type="dcterms:W3CDTF">2021-04-08T08:20:00Z</dcterms:created>
  <dcterms:modified xsi:type="dcterms:W3CDTF">2021-04-13T06:14:00Z</dcterms:modified>
</cp:coreProperties>
</file>