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651" w:rsidRPr="00762236" w:rsidRDefault="00735651" w:rsidP="00735651">
      <w:pPr>
        <w:pStyle w:val="affb"/>
        <w:ind w:right="289"/>
        <w:outlineLvl w:val="0"/>
        <w:rPr>
          <w:rFonts w:asciiTheme="minorHAnsi" w:hAnsiTheme="minorHAnsi" w:cstheme="minorHAnsi"/>
          <w:b w:val="0"/>
          <w:sz w:val="18"/>
          <w:szCs w:val="18"/>
        </w:rPr>
      </w:pPr>
      <w:r w:rsidRPr="00762236">
        <w:rPr>
          <w:rFonts w:asciiTheme="minorHAnsi" w:hAnsiTheme="minorHAnsi" w:cstheme="minorHAnsi"/>
          <w:sz w:val="18"/>
          <w:szCs w:val="18"/>
        </w:rPr>
        <w:t xml:space="preserve">ОБЩИЕ УСЛОВИЯ ЭЛЕКТРОННОГО ВЗАИМОДЕЙСТВИЯ </w:t>
      </w:r>
      <w:bookmarkStart w:id="0" w:name="_GoBack"/>
      <w:bookmarkEnd w:id="0"/>
    </w:p>
    <w:p w:rsidR="00735651" w:rsidRPr="00762236" w:rsidRDefault="00735651" w:rsidP="00735651">
      <w:pPr>
        <w:pStyle w:val="ConsNormal"/>
        <w:ind w:right="289" w:firstLine="0"/>
        <w:rPr>
          <w:rFonts w:asciiTheme="minorHAnsi" w:hAnsiTheme="minorHAnsi" w:cstheme="minorHAnsi"/>
          <w:sz w:val="18"/>
          <w:szCs w:val="18"/>
        </w:rPr>
      </w:pPr>
    </w:p>
    <w:p w:rsidR="00735651" w:rsidRPr="00762236" w:rsidRDefault="00735651" w:rsidP="00735651">
      <w:pPr>
        <w:pStyle w:val="ConsNormal"/>
        <w:ind w:right="145" w:firstLine="0"/>
        <w:jc w:val="both"/>
        <w:rPr>
          <w:rFonts w:asciiTheme="minorHAnsi" w:hAnsiTheme="minorHAnsi" w:cstheme="minorHAnsi"/>
          <w:sz w:val="18"/>
          <w:szCs w:val="18"/>
        </w:rPr>
      </w:pPr>
      <w:r w:rsidRPr="00762236">
        <w:rPr>
          <w:rFonts w:asciiTheme="minorHAnsi" w:hAnsiTheme="minorHAnsi" w:cstheme="minorHAnsi"/>
          <w:sz w:val="18"/>
          <w:szCs w:val="18"/>
        </w:rPr>
        <w:t>Настоящие Общие условия электронного взаимодействия (далее – Общие условия) устанавливают порядок обмена по телекоммуникационным каналам связи юридически значимыми</w:t>
      </w:r>
      <w:r w:rsidRPr="00762236" w:rsidDel="005D3E47">
        <w:rPr>
          <w:rFonts w:asciiTheme="minorHAnsi" w:hAnsiTheme="minorHAnsi" w:cstheme="minorHAnsi"/>
          <w:sz w:val="18"/>
          <w:szCs w:val="18"/>
        </w:rPr>
        <w:t xml:space="preserve"> </w:t>
      </w:r>
      <w:r w:rsidRPr="00762236">
        <w:rPr>
          <w:rFonts w:asciiTheme="minorHAnsi" w:hAnsiTheme="minorHAnsi" w:cstheme="minorHAnsi"/>
          <w:sz w:val="18"/>
          <w:szCs w:val="18"/>
        </w:rPr>
        <w:t xml:space="preserve">электронными документами при исполнении договоров, заключенных </w:t>
      </w:r>
      <w:r w:rsidR="000B1228">
        <w:rPr>
          <w:rFonts w:asciiTheme="minorHAnsi" w:hAnsiTheme="minorHAnsi" w:cstheme="minorHAnsi"/>
          <w:sz w:val="18"/>
          <w:szCs w:val="18"/>
        </w:rPr>
        <w:t>АО «Стойленский ГОК»</w:t>
      </w:r>
      <w:r w:rsidRPr="003E0699">
        <w:rPr>
          <w:rFonts w:asciiTheme="minorHAnsi" w:hAnsiTheme="minorHAnsi" w:cstheme="minorHAnsi"/>
          <w:sz w:val="18"/>
          <w:szCs w:val="18"/>
        </w:rPr>
        <w:t xml:space="preserve">. </w:t>
      </w:r>
      <w:r w:rsidR="00C24807" w:rsidRPr="00762236">
        <w:rPr>
          <w:rFonts w:asciiTheme="minorHAnsi" w:hAnsiTheme="minorHAnsi" w:cstheme="minorHAnsi"/>
          <w:sz w:val="18"/>
          <w:szCs w:val="18"/>
        </w:rPr>
        <w:t>Текст Общих условий размеще</w:t>
      </w:r>
      <w:r w:rsidR="005E7A0F">
        <w:rPr>
          <w:rFonts w:asciiTheme="minorHAnsi" w:hAnsiTheme="minorHAnsi" w:cstheme="minorHAnsi"/>
          <w:sz w:val="18"/>
          <w:szCs w:val="18"/>
        </w:rPr>
        <w:t>н</w:t>
      </w:r>
      <w:r w:rsidR="00C24807" w:rsidRPr="00762236">
        <w:rPr>
          <w:rFonts w:asciiTheme="minorHAnsi" w:hAnsiTheme="minorHAnsi" w:cstheme="minorHAnsi"/>
          <w:sz w:val="18"/>
          <w:szCs w:val="18"/>
        </w:rPr>
        <w:t xml:space="preserve"> в свободном доступе </w:t>
      </w:r>
      <w:r w:rsidR="00C24807" w:rsidRPr="003E0699">
        <w:rPr>
          <w:rFonts w:asciiTheme="minorHAnsi" w:hAnsiTheme="minorHAnsi" w:cstheme="minorHAnsi"/>
          <w:sz w:val="18"/>
          <w:szCs w:val="18"/>
        </w:rPr>
        <w:t>на сайт</w:t>
      </w:r>
      <w:r w:rsidR="005E7A0F" w:rsidRPr="003E0699">
        <w:rPr>
          <w:rFonts w:asciiTheme="minorHAnsi" w:hAnsiTheme="minorHAnsi" w:cstheme="minorHAnsi"/>
          <w:sz w:val="18"/>
          <w:szCs w:val="18"/>
        </w:rPr>
        <w:t>е</w:t>
      </w:r>
      <w:r w:rsidR="00C24807" w:rsidRPr="003E0699">
        <w:rPr>
          <w:rFonts w:asciiTheme="minorHAnsi" w:hAnsiTheme="minorHAnsi" w:cstheme="minorHAnsi"/>
          <w:sz w:val="18"/>
          <w:szCs w:val="18"/>
        </w:rPr>
        <w:t xml:space="preserve"> </w:t>
      </w:r>
      <w:r w:rsidR="000B1228">
        <w:rPr>
          <w:rFonts w:asciiTheme="minorHAnsi" w:hAnsiTheme="minorHAnsi" w:cstheme="minorHAnsi"/>
          <w:sz w:val="18"/>
          <w:szCs w:val="18"/>
        </w:rPr>
        <w:t>АО «Стойленский ГОК»</w:t>
      </w:r>
      <w:r w:rsidR="005E7A0F" w:rsidRPr="003E0699">
        <w:rPr>
          <w:rFonts w:asciiTheme="minorHAnsi" w:hAnsiTheme="minorHAnsi" w:cstheme="minorHAnsi"/>
          <w:sz w:val="18"/>
          <w:szCs w:val="18"/>
        </w:rPr>
        <w:t xml:space="preserve"> в сети «Интернет»</w:t>
      </w:r>
      <w:r w:rsidR="00C24807" w:rsidRPr="003E0699">
        <w:rPr>
          <w:rFonts w:asciiTheme="minorHAnsi" w:hAnsiTheme="minorHAnsi" w:cstheme="minorHAnsi"/>
          <w:sz w:val="18"/>
          <w:szCs w:val="18"/>
        </w:rPr>
        <w:t xml:space="preserve">. </w:t>
      </w:r>
      <w:r w:rsidR="005B0F26" w:rsidRPr="00762236">
        <w:rPr>
          <w:rFonts w:asciiTheme="minorHAnsi" w:hAnsiTheme="minorHAnsi" w:cstheme="minorHAnsi"/>
          <w:sz w:val="18"/>
          <w:szCs w:val="18"/>
        </w:rPr>
        <w:t>Согласие контрагент</w:t>
      </w:r>
      <w:r w:rsidR="00C24807" w:rsidRPr="00762236">
        <w:rPr>
          <w:rFonts w:asciiTheme="minorHAnsi" w:hAnsiTheme="minorHAnsi" w:cstheme="minorHAnsi"/>
          <w:sz w:val="18"/>
          <w:szCs w:val="18"/>
        </w:rPr>
        <w:t>а</w:t>
      </w:r>
      <w:r w:rsidR="005B0F26" w:rsidRPr="00762236">
        <w:rPr>
          <w:rFonts w:asciiTheme="minorHAnsi" w:hAnsiTheme="minorHAnsi" w:cstheme="minorHAnsi"/>
          <w:sz w:val="18"/>
          <w:szCs w:val="18"/>
        </w:rPr>
        <w:t xml:space="preserve"> </w:t>
      </w:r>
      <w:r w:rsidR="00C24807" w:rsidRPr="00762236">
        <w:rPr>
          <w:rFonts w:asciiTheme="minorHAnsi" w:hAnsiTheme="minorHAnsi" w:cstheme="minorHAnsi"/>
          <w:sz w:val="18"/>
          <w:szCs w:val="18"/>
        </w:rPr>
        <w:t xml:space="preserve">с Общими условиями подтверждается путем заключения договора, содержащего ссылку на применение Общих условий, или получения от контрагента иного письменного подтверждения о готовности обмена юридически значимыми электронными документами в порядке, предусмотренном Общими условиями. </w:t>
      </w:r>
    </w:p>
    <w:p w:rsidR="00735651" w:rsidRPr="00762236" w:rsidRDefault="00735651" w:rsidP="00735651">
      <w:pPr>
        <w:pStyle w:val="10"/>
        <w:rPr>
          <w:sz w:val="18"/>
          <w:szCs w:val="18"/>
        </w:rPr>
      </w:pPr>
      <w:r w:rsidRPr="00762236">
        <w:rPr>
          <w:sz w:val="18"/>
          <w:szCs w:val="18"/>
        </w:rPr>
        <w:t>ТЕРМИНЫ И ОПРЕДЕЛЕНИЯ</w:t>
      </w:r>
    </w:p>
    <w:p w:rsidR="00735651" w:rsidRPr="00762236" w:rsidRDefault="00735651" w:rsidP="00735651">
      <w:pPr>
        <w:pStyle w:val="20"/>
        <w:numPr>
          <w:ilvl w:val="0"/>
          <w:numId w:val="0"/>
        </w:numPr>
        <w:ind w:left="624"/>
        <w:rPr>
          <w:sz w:val="18"/>
          <w:szCs w:val="18"/>
        </w:rPr>
      </w:pPr>
      <w:r w:rsidRPr="00762236">
        <w:rPr>
          <w:sz w:val="18"/>
          <w:szCs w:val="18"/>
        </w:rPr>
        <w:t>Все термины и определения используются в настоящих Общих условиях в следующем значении:</w:t>
      </w:r>
    </w:p>
    <w:p w:rsidR="00735651" w:rsidRPr="00762236" w:rsidRDefault="00735651" w:rsidP="00735651">
      <w:pPr>
        <w:pStyle w:val="20"/>
        <w:rPr>
          <w:sz w:val="18"/>
          <w:szCs w:val="18"/>
        </w:rPr>
      </w:pPr>
      <w:r w:rsidRPr="00762236">
        <w:rPr>
          <w:sz w:val="18"/>
          <w:szCs w:val="18"/>
        </w:rPr>
        <w:t xml:space="preserve">Стороны – </w:t>
      </w:r>
      <w:r w:rsidR="00C34C14" w:rsidRPr="00762236">
        <w:rPr>
          <w:sz w:val="18"/>
          <w:szCs w:val="18"/>
        </w:rPr>
        <w:t>Сторона 1 и Сторона 2</w:t>
      </w:r>
      <w:r w:rsidRPr="00762236">
        <w:rPr>
          <w:sz w:val="18"/>
          <w:szCs w:val="18"/>
        </w:rPr>
        <w:t>.</w:t>
      </w:r>
    </w:p>
    <w:p w:rsidR="00C34C14" w:rsidRPr="00762236" w:rsidRDefault="00735651" w:rsidP="00C34C14">
      <w:pPr>
        <w:pStyle w:val="20"/>
        <w:rPr>
          <w:sz w:val="18"/>
          <w:szCs w:val="18"/>
        </w:rPr>
      </w:pPr>
      <w:r w:rsidRPr="00762236">
        <w:rPr>
          <w:sz w:val="18"/>
          <w:szCs w:val="18"/>
        </w:rPr>
        <w:t xml:space="preserve">Направляющая сторона – </w:t>
      </w:r>
      <w:r w:rsidR="00C34C14" w:rsidRPr="00762236">
        <w:rPr>
          <w:rFonts w:ascii="Calibri" w:hAnsi="Calibri" w:cs="Calibri"/>
          <w:sz w:val="18"/>
          <w:szCs w:val="18"/>
        </w:rPr>
        <w:t>Сторона 1 или Сторона 2, направляющая электронный документ по телекоммуникационным каналам связи другой Стороне с использованием ЭДО.</w:t>
      </w:r>
    </w:p>
    <w:p w:rsidR="00C34C14" w:rsidRPr="00762236" w:rsidRDefault="00C34C14" w:rsidP="00C34C14">
      <w:pPr>
        <w:pStyle w:val="20"/>
        <w:rPr>
          <w:sz w:val="18"/>
          <w:szCs w:val="18"/>
        </w:rPr>
      </w:pPr>
      <w:r w:rsidRPr="00762236">
        <w:rPr>
          <w:rFonts w:ascii="Calibri" w:hAnsi="Calibri" w:cs="Calibri"/>
          <w:sz w:val="18"/>
          <w:szCs w:val="18"/>
        </w:rPr>
        <w:t>Получающая сторона – Сторона 1 или Сторона 2, получающая от Направляющей стороны электронный документ по телекоммуникационным каналам связи с использованием ЭДО.</w:t>
      </w:r>
    </w:p>
    <w:p w:rsidR="00735651" w:rsidRPr="00762236" w:rsidRDefault="00735651" w:rsidP="00C34C14">
      <w:pPr>
        <w:pStyle w:val="20"/>
        <w:rPr>
          <w:sz w:val="18"/>
          <w:szCs w:val="18"/>
        </w:rPr>
      </w:pPr>
      <w:r w:rsidRPr="00762236">
        <w:rPr>
          <w:sz w:val="18"/>
          <w:szCs w:val="18"/>
        </w:rPr>
        <w:t>Аккредитованный удостоверяющий центр - юридическое лицо, индивидуальный предприниматель либо государственный орган или орган местного самоуправления, признанное уполномоченным федеральным органом соответствующим требованиям действующего законодательства Российской Федерации, осуществляющее функции по созданию и выдаче сертификатов ключей проверки электронных подписей, а также иные функции, предусмотренные действующим законодательством Российской Федерации.</w:t>
      </w:r>
    </w:p>
    <w:p w:rsidR="00735651" w:rsidRPr="00762236" w:rsidRDefault="00735651" w:rsidP="00735651">
      <w:pPr>
        <w:pStyle w:val="20"/>
        <w:rPr>
          <w:sz w:val="18"/>
          <w:szCs w:val="18"/>
        </w:rPr>
      </w:pPr>
      <w:r w:rsidRPr="00762236">
        <w:rPr>
          <w:sz w:val="18"/>
          <w:szCs w:val="18"/>
        </w:rPr>
        <w:t xml:space="preserve">Оператор электронного документооборота (Оператор ЭДО)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w:t>
      </w:r>
    </w:p>
    <w:p w:rsidR="00735651" w:rsidRPr="00762236" w:rsidRDefault="00735651" w:rsidP="00735651">
      <w:pPr>
        <w:pStyle w:val="20"/>
        <w:rPr>
          <w:sz w:val="18"/>
          <w:szCs w:val="18"/>
        </w:rPr>
      </w:pPr>
      <w:r w:rsidRPr="00762236">
        <w:rPr>
          <w:sz w:val="18"/>
          <w:szCs w:val="18"/>
        </w:rPr>
        <w:t>Электронная подпись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полномочий лица, подписывающего информацию.</w:t>
      </w:r>
    </w:p>
    <w:p w:rsidR="00735651" w:rsidRPr="00762236" w:rsidRDefault="00735651" w:rsidP="00735651">
      <w:pPr>
        <w:pStyle w:val="20"/>
        <w:rPr>
          <w:sz w:val="18"/>
          <w:szCs w:val="18"/>
        </w:rPr>
      </w:pPr>
      <w:r w:rsidRPr="00762236">
        <w:rPr>
          <w:sz w:val="18"/>
          <w:szCs w:val="18"/>
        </w:rPr>
        <w:t xml:space="preserve">Усиленная квалифицированная ЭП (далее - </w:t>
      </w:r>
      <w:r w:rsidR="00D21335">
        <w:rPr>
          <w:sz w:val="18"/>
          <w:szCs w:val="18"/>
        </w:rPr>
        <w:t>К</w:t>
      </w:r>
      <w:r w:rsidRPr="00762236">
        <w:rPr>
          <w:sz w:val="18"/>
          <w:szCs w:val="18"/>
        </w:rPr>
        <w:t>ЭП) - ЭП, которая отвечает всем признакам</w:t>
      </w:r>
      <w:r w:rsidR="00C34C14" w:rsidRPr="00762236">
        <w:rPr>
          <w:sz w:val="18"/>
          <w:szCs w:val="18"/>
        </w:rPr>
        <w:t xml:space="preserve"> квалифицированной ЭП</w:t>
      </w:r>
      <w:r w:rsidRPr="00762236">
        <w:rPr>
          <w:sz w:val="18"/>
          <w:szCs w:val="18"/>
        </w:rPr>
        <w:t>, установленным Федеральным законом от 06.04.2011 № 63-ФЗ «Об электронной подписи» в действующей редакции.</w:t>
      </w:r>
    </w:p>
    <w:p w:rsidR="00442420" w:rsidRDefault="00735651" w:rsidP="00442420">
      <w:pPr>
        <w:pStyle w:val="20"/>
        <w:rPr>
          <w:sz w:val="18"/>
          <w:szCs w:val="18"/>
        </w:rPr>
      </w:pPr>
      <w:r w:rsidRPr="00762236">
        <w:rPr>
          <w:sz w:val="18"/>
          <w:szCs w:val="18"/>
        </w:rPr>
        <w:t xml:space="preserve">Электронный документ (ЭД) - </w:t>
      </w:r>
      <w:r w:rsidR="00442420" w:rsidRPr="00762236">
        <w:rPr>
          <w:sz w:val="18"/>
          <w:szCs w:val="18"/>
        </w:rPr>
        <w:t>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Электронный документ может быть формализованным, то есть с регламентированным набором полей и реквизитов, и неформализованным.</w:t>
      </w:r>
    </w:p>
    <w:p w:rsidR="007C47EB" w:rsidRDefault="007C47EB" w:rsidP="007C47EB">
      <w:pPr>
        <w:pStyle w:val="20"/>
        <w:rPr>
          <w:sz w:val="18"/>
          <w:szCs w:val="18"/>
        </w:rPr>
      </w:pPr>
      <w:r w:rsidRPr="007C47EB">
        <w:rPr>
          <w:sz w:val="18"/>
          <w:szCs w:val="18"/>
        </w:rPr>
        <w:t>Формализованный электронный документ (формализованный ЭД) – ЭД, созданный по формату, утвержденному или рекомендованному уполномоченным государственным органом Российской Федерации. Актуальность формата формализованного ЭД (соответствие нормативному правовому акту уполномоченного государственного органа Российской Федерации) обеспечивает Оператор ЭДО или Сторона в случае формирования формализованного ЭД Стороной вне информационной системы Оператора ЭДО.</w:t>
      </w:r>
    </w:p>
    <w:p w:rsidR="007C47EB" w:rsidRPr="00762236" w:rsidRDefault="007C47EB" w:rsidP="007C47EB">
      <w:pPr>
        <w:pStyle w:val="20"/>
        <w:rPr>
          <w:sz w:val="18"/>
          <w:szCs w:val="18"/>
        </w:rPr>
      </w:pPr>
      <w:r w:rsidRPr="007C47EB">
        <w:rPr>
          <w:sz w:val="18"/>
          <w:szCs w:val="18"/>
        </w:rPr>
        <w:t>Неформализованный электронный документ (неформализованный ЭД) – ЭД произвольного вида, составленный в форматах, предусмотренных настоящим Соглашением.</w:t>
      </w:r>
    </w:p>
    <w:p w:rsidR="00735651" w:rsidRPr="00762236" w:rsidRDefault="00735651" w:rsidP="005046BF">
      <w:pPr>
        <w:pStyle w:val="20"/>
        <w:rPr>
          <w:sz w:val="18"/>
          <w:szCs w:val="18"/>
        </w:rPr>
      </w:pPr>
      <w:r w:rsidRPr="00762236">
        <w:rPr>
          <w:sz w:val="18"/>
          <w:szCs w:val="18"/>
        </w:rPr>
        <w:t>Электронный документооборот (ЭДО) - процесс обмена ЭД, подписанными квалифицированной ЭП, между Сторонами по телекоммуникационным каналам связи</w:t>
      </w:r>
      <w:r w:rsidR="00B96A21" w:rsidRPr="00762236">
        <w:rPr>
          <w:sz w:val="18"/>
          <w:szCs w:val="18"/>
        </w:rPr>
        <w:t xml:space="preserve"> через оператора ЭДО</w:t>
      </w:r>
      <w:r w:rsidRPr="00762236">
        <w:rPr>
          <w:sz w:val="18"/>
          <w:szCs w:val="18"/>
        </w:rPr>
        <w:t>.</w:t>
      </w:r>
    </w:p>
    <w:p w:rsidR="00735651" w:rsidRDefault="00735651" w:rsidP="00735651">
      <w:pPr>
        <w:pStyle w:val="20"/>
        <w:rPr>
          <w:sz w:val="18"/>
          <w:szCs w:val="18"/>
        </w:rPr>
      </w:pPr>
      <w:r w:rsidRPr="00762236">
        <w:rPr>
          <w:sz w:val="18"/>
          <w:szCs w:val="18"/>
        </w:rPr>
        <w:t>Договор – заключенный между Сторонами договор/контракт, предметом которого является поставка товаров, выполнение работ, оказание услуг любой из Сторон.</w:t>
      </w:r>
    </w:p>
    <w:p w:rsidR="007C47EB" w:rsidRPr="00762236" w:rsidRDefault="007C47EB" w:rsidP="007C47EB">
      <w:pPr>
        <w:pStyle w:val="20"/>
        <w:rPr>
          <w:sz w:val="18"/>
          <w:szCs w:val="18"/>
        </w:rPr>
      </w:pPr>
      <w:r w:rsidRPr="007C47EB">
        <w:rPr>
          <w:sz w:val="18"/>
          <w:szCs w:val="18"/>
        </w:rPr>
        <w:t>Машиночитаемая доверенность (МЧД) - это доверенность, составленная в электронной форме в формате XML, подписанная КЭП и оформленная в соответствии с действующим законодательством.</w:t>
      </w:r>
    </w:p>
    <w:p w:rsidR="00735651" w:rsidRPr="00762236" w:rsidRDefault="00735651" w:rsidP="00735651">
      <w:pPr>
        <w:pStyle w:val="10"/>
        <w:rPr>
          <w:sz w:val="18"/>
          <w:szCs w:val="18"/>
        </w:rPr>
      </w:pPr>
      <w:r w:rsidRPr="00762236">
        <w:rPr>
          <w:sz w:val="18"/>
          <w:szCs w:val="18"/>
        </w:rPr>
        <w:t>ОБЛАСТЬ ПРИМЕНЕНИЯ</w:t>
      </w:r>
    </w:p>
    <w:p w:rsidR="00735651" w:rsidRPr="00762236" w:rsidRDefault="00735651" w:rsidP="00735651">
      <w:pPr>
        <w:pStyle w:val="20"/>
        <w:rPr>
          <w:sz w:val="18"/>
          <w:szCs w:val="18"/>
        </w:rPr>
      </w:pPr>
      <w:r w:rsidRPr="00762236">
        <w:rPr>
          <w:sz w:val="18"/>
          <w:szCs w:val="18"/>
        </w:rPr>
        <w:t>Настоящие Общие условия определяют порядок обмена Сторонами по телекоммуникационным каналам связи юридически значимыми ЭД:</w:t>
      </w:r>
    </w:p>
    <w:p w:rsidR="00735651" w:rsidRPr="00762236" w:rsidRDefault="00735651" w:rsidP="00735651">
      <w:pPr>
        <w:pStyle w:val="60"/>
        <w:ind w:left="964"/>
        <w:rPr>
          <w:sz w:val="18"/>
          <w:szCs w:val="18"/>
        </w:rPr>
      </w:pPr>
      <w:r w:rsidRPr="00762236">
        <w:rPr>
          <w:sz w:val="18"/>
          <w:szCs w:val="18"/>
        </w:rPr>
        <w:t xml:space="preserve">договорами, </w:t>
      </w:r>
      <w:r w:rsidR="00E81BAF" w:rsidRPr="00762236">
        <w:rPr>
          <w:sz w:val="18"/>
          <w:szCs w:val="18"/>
        </w:rPr>
        <w:t>включая приложения, спецификации, дополнительные</w:t>
      </w:r>
      <w:r w:rsidRPr="00762236">
        <w:rPr>
          <w:sz w:val="18"/>
          <w:szCs w:val="18"/>
        </w:rPr>
        <w:t xml:space="preserve"> соглашения, </w:t>
      </w:r>
      <w:r w:rsidR="00E81BAF" w:rsidRPr="00762236">
        <w:rPr>
          <w:sz w:val="18"/>
          <w:szCs w:val="18"/>
        </w:rPr>
        <w:t xml:space="preserve">письма, уведомления, </w:t>
      </w:r>
      <w:r w:rsidRPr="00762236">
        <w:rPr>
          <w:sz w:val="18"/>
          <w:szCs w:val="18"/>
        </w:rPr>
        <w:t>связ</w:t>
      </w:r>
      <w:r w:rsidR="00E81BAF" w:rsidRPr="00762236">
        <w:rPr>
          <w:sz w:val="18"/>
          <w:szCs w:val="18"/>
        </w:rPr>
        <w:t xml:space="preserve">анные </w:t>
      </w:r>
      <w:r w:rsidRPr="00762236">
        <w:rPr>
          <w:sz w:val="18"/>
          <w:szCs w:val="18"/>
        </w:rPr>
        <w:t>с возникновением, изменением или прекращением договорных обязательств;</w:t>
      </w:r>
    </w:p>
    <w:p w:rsidR="00735651" w:rsidRPr="00762236" w:rsidRDefault="00735651" w:rsidP="00735651">
      <w:pPr>
        <w:pStyle w:val="60"/>
        <w:ind w:left="964"/>
        <w:rPr>
          <w:sz w:val="18"/>
          <w:szCs w:val="18"/>
        </w:rPr>
      </w:pPr>
      <w:r w:rsidRPr="00762236">
        <w:rPr>
          <w:sz w:val="18"/>
          <w:szCs w:val="18"/>
        </w:rPr>
        <w:lastRenderedPageBreak/>
        <w:t xml:space="preserve">первичными учетными документами, счетами-фактурами, для которых установлены </w:t>
      </w:r>
      <w:r w:rsidR="00F56185">
        <w:rPr>
          <w:sz w:val="18"/>
          <w:szCs w:val="18"/>
        </w:rPr>
        <w:t xml:space="preserve">законодательством Российской Федерации </w:t>
      </w:r>
      <w:r w:rsidRPr="00762236">
        <w:rPr>
          <w:sz w:val="18"/>
          <w:szCs w:val="18"/>
        </w:rPr>
        <w:t xml:space="preserve">форматы ЭД и порядок электронного взаимодействия </w:t>
      </w:r>
      <w:r w:rsidR="00F56185">
        <w:rPr>
          <w:sz w:val="18"/>
          <w:szCs w:val="18"/>
        </w:rPr>
        <w:t xml:space="preserve">или они определены Соглашением </w:t>
      </w:r>
      <w:r w:rsidRPr="00762236">
        <w:rPr>
          <w:sz w:val="18"/>
          <w:szCs w:val="18"/>
        </w:rPr>
        <w:t xml:space="preserve">в рамках исполнения действующих </w:t>
      </w:r>
      <w:r w:rsidR="00E81BAF" w:rsidRPr="00762236">
        <w:rPr>
          <w:sz w:val="18"/>
          <w:szCs w:val="18"/>
        </w:rPr>
        <w:t>Д</w:t>
      </w:r>
      <w:r w:rsidRPr="00762236">
        <w:rPr>
          <w:sz w:val="18"/>
          <w:szCs w:val="18"/>
        </w:rPr>
        <w:t xml:space="preserve">оговоров, а также </w:t>
      </w:r>
      <w:r w:rsidR="00E81BAF" w:rsidRPr="00762236">
        <w:rPr>
          <w:sz w:val="18"/>
          <w:szCs w:val="18"/>
        </w:rPr>
        <w:t>Д</w:t>
      </w:r>
      <w:r w:rsidRPr="00762236">
        <w:rPr>
          <w:sz w:val="18"/>
          <w:szCs w:val="18"/>
        </w:rPr>
        <w:t>оговоров, которые могут быть заключены в будущем;</w:t>
      </w:r>
    </w:p>
    <w:p w:rsidR="00735651" w:rsidRPr="00762236" w:rsidRDefault="00735651" w:rsidP="00735651">
      <w:pPr>
        <w:pStyle w:val="60"/>
        <w:ind w:left="964"/>
        <w:rPr>
          <w:sz w:val="18"/>
          <w:szCs w:val="18"/>
        </w:rPr>
      </w:pPr>
      <w:r w:rsidRPr="00762236">
        <w:rPr>
          <w:sz w:val="18"/>
          <w:szCs w:val="18"/>
        </w:rPr>
        <w:t xml:space="preserve">претензиями и/или иными документами, направленными на урегулирование спорной ситуации, </w:t>
      </w:r>
      <w:r w:rsidR="00E81BAF" w:rsidRPr="00762236">
        <w:rPr>
          <w:sz w:val="18"/>
          <w:szCs w:val="18"/>
        </w:rPr>
        <w:t>п</w:t>
      </w:r>
      <w:r w:rsidRPr="00762236">
        <w:rPr>
          <w:sz w:val="18"/>
          <w:szCs w:val="18"/>
        </w:rPr>
        <w:t>исьма</w:t>
      </w:r>
      <w:r w:rsidR="00E81BAF" w:rsidRPr="00762236">
        <w:rPr>
          <w:sz w:val="18"/>
          <w:szCs w:val="18"/>
        </w:rPr>
        <w:t>ми</w:t>
      </w:r>
      <w:r w:rsidRPr="00762236">
        <w:rPr>
          <w:sz w:val="18"/>
          <w:szCs w:val="18"/>
        </w:rPr>
        <w:t>, уведомления</w:t>
      </w:r>
      <w:r w:rsidR="00E81BAF" w:rsidRPr="00762236">
        <w:rPr>
          <w:sz w:val="18"/>
          <w:szCs w:val="18"/>
        </w:rPr>
        <w:t>ми</w:t>
      </w:r>
      <w:r w:rsidRPr="00762236">
        <w:rPr>
          <w:sz w:val="18"/>
          <w:szCs w:val="18"/>
        </w:rPr>
        <w:t xml:space="preserve"> и ины</w:t>
      </w:r>
      <w:r w:rsidR="00E81BAF" w:rsidRPr="00762236">
        <w:rPr>
          <w:sz w:val="18"/>
          <w:szCs w:val="18"/>
        </w:rPr>
        <w:t>ми</w:t>
      </w:r>
      <w:r w:rsidRPr="00762236">
        <w:rPr>
          <w:sz w:val="18"/>
          <w:szCs w:val="18"/>
        </w:rPr>
        <w:t xml:space="preserve"> документ</w:t>
      </w:r>
      <w:r w:rsidR="00E81BAF" w:rsidRPr="00762236">
        <w:rPr>
          <w:sz w:val="18"/>
          <w:szCs w:val="18"/>
        </w:rPr>
        <w:t>ами</w:t>
      </w:r>
      <w:r w:rsidRPr="00762236">
        <w:rPr>
          <w:sz w:val="18"/>
          <w:szCs w:val="18"/>
        </w:rPr>
        <w:t>, направление которых осуществля</w:t>
      </w:r>
      <w:r w:rsidR="00E81BAF" w:rsidRPr="00762236">
        <w:rPr>
          <w:sz w:val="18"/>
          <w:szCs w:val="18"/>
        </w:rPr>
        <w:t>ется в соответствии с Д</w:t>
      </w:r>
      <w:r w:rsidR="004D08A0" w:rsidRPr="00762236">
        <w:rPr>
          <w:sz w:val="18"/>
          <w:szCs w:val="18"/>
        </w:rPr>
        <w:t>оговором;</w:t>
      </w:r>
    </w:p>
    <w:p w:rsidR="00735651" w:rsidRPr="00762236" w:rsidRDefault="00735651" w:rsidP="00735651">
      <w:pPr>
        <w:pStyle w:val="10"/>
        <w:rPr>
          <w:sz w:val="18"/>
          <w:szCs w:val="18"/>
        </w:rPr>
      </w:pPr>
      <w:r w:rsidRPr="00762236">
        <w:rPr>
          <w:sz w:val="18"/>
          <w:szCs w:val="18"/>
        </w:rPr>
        <w:t>ПРАВА И ОБЯЗАННОСТИ СТОРОН</w:t>
      </w:r>
    </w:p>
    <w:p w:rsidR="00735651" w:rsidRPr="00762236" w:rsidRDefault="00735651" w:rsidP="00735651">
      <w:pPr>
        <w:pStyle w:val="20"/>
        <w:rPr>
          <w:rFonts w:eastAsiaTheme="minorHAnsi"/>
          <w:b/>
          <w:sz w:val="18"/>
          <w:szCs w:val="18"/>
        </w:rPr>
      </w:pPr>
      <w:r w:rsidRPr="00762236">
        <w:rPr>
          <w:rFonts w:eastAsia="Calibri"/>
          <w:sz w:val="18"/>
          <w:szCs w:val="18"/>
        </w:rPr>
        <w:t>Стороны обязуются приобрести за собственный счет необходимые технические средства, квалифицированную ЭП, программное обеспечение и поддерживать их в рабочем состоянии.</w:t>
      </w:r>
    </w:p>
    <w:p w:rsidR="00735651" w:rsidRPr="00762236" w:rsidRDefault="00735651" w:rsidP="00735651">
      <w:pPr>
        <w:pStyle w:val="20"/>
        <w:rPr>
          <w:rFonts w:eastAsiaTheme="minorHAnsi"/>
          <w:b/>
          <w:sz w:val="18"/>
          <w:szCs w:val="18"/>
        </w:rPr>
      </w:pPr>
      <w:r w:rsidRPr="00762236">
        <w:rPr>
          <w:rFonts w:eastAsia="Calibri"/>
          <w:sz w:val="18"/>
          <w:szCs w:val="18"/>
        </w:rPr>
        <w:t xml:space="preserve">Каждая из Сторон обязуется организовать процессы оформления и выдачи </w:t>
      </w:r>
      <w:r w:rsidR="00BC2B9D">
        <w:rPr>
          <w:rFonts w:eastAsia="Calibri"/>
          <w:sz w:val="18"/>
          <w:szCs w:val="18"/>
        </w:rPr>
        <w:t>К</w:t>
      </w:r>
      <w:r w:rsidRPr="00762236">
        <w:rPr>
          <w:rFonts w:eastAsia="Calibri"/>
          <w:sz w:val="18"/>
          <w:szCs w:val="18"/>
        </w:rPr>
        <w:t>ЭП.</w:t>
      </w:r>
    </w:p>
    <w:p w:rsidR="00443736" w:rsidRPr="00BC2B9D" w:rsidRDefault="00735651" w:rsidP="00443736">
      <w:pPr>
        <w:pStyle w:val="20"/>
        <w:rPr>
          <w:rFonts w:eastAsiaTheme="minorHAnsi"/>
          <w:b/>
          <w:sz w:val="18"/>
          <w:szCs w:val="18"/>
        </w:rPr>
      </w:pPr>
      <w:r w:rsidRPr="00762236">
        <w:rPr>
          <w:sz w:val="18"/>
          <w:szCs w:val="18"/>
        </w:rPr>
        <w:t>Каждая из Сторон обязуется заключить необходимые договоры/соглашения с выбранным Оператором ЭДО для подключения к сервису обмена ЭД.</w:t>
      </w:r>
    </w:p>
    <w:p w:rsidR="00BC2B9D" w:rsidRPr="00BC2B9D" w:rsidRDefault="00BC2B9D" w:rsidP="00BC2B9D">
      <w:pPr>
        <w:pStyle w:val="20"/>
        <w:rPr>
          <w:rFonts w:eastAsia="Calibri"/>
          <w:sz w:val="18"/>
          <w:szCs w:val="18"/>
        </w:rPr>
      </w:pPr>
      <w:r w:rsidRPr="00BC2B9D">
        <w:rPr>
          <w:rFonts w:eastAsia="Calibri"/>
          <w:sz w:val="18"/>
          <w:szCs w:val="18"/>
        </w:rPr>
        <w:t xml:space="preserve">Каждая из Сторон обязуется получить сертификаты ключей квалифицированной ЭП в Аккредитованном удостоверяющем центре. Каждая из Сторон несет ответственность за своевременное обновление ключей квалифицированной ЭП и получение квалифицированных сертификатов ключей проверки квалифицированной ЭП, обеспечение конфиденциальности ключей квалифицированной ЭП, недопущение использования принадлежащих ей квалифицированной ЭП без ее согласия. </w:t>
      </w:r>
    </w:p>
    <w:p w:rsidR="00BC2B9D" w:rsidRPr="00BC2B9D" w:rsidRDefault="00BC2B9D" w:rsidP="00BC2B9D">
      <w:pPr>
        <w:pStyle w:val="20"/>
        <w:numPr>
          <w:ilvl w:val="0"/>
          <w:numId w:val="0"/>
        </w:numPr>
        <w:ind w:left="624"/>
        <w:rPr>
          <w:rFonts w:eastAsia="Calibri"/>
          <w:sz w:val="18"/>
          <w:szCs w:val="18"/>
        </w:rPr>
      </w:pPr>
      <w:r w:rsidRPr="00BC2B9D">
        <w:rPr>
          <w:rFonts w:eastAsia="Calibri"/>
          <w:sz w:val="18"/>
          <w:szCs w:val="18"/>
        </w:rPr>
        <w:t>Если в квалифицированном сертификате ключа проверки квалифицированной ЭП не указан орган или физическое лицо, действующее от имени организации при подписании ЭД, то в каждом случае получения подписанного ЭД Получающая сторона добросовестно исходит из того, что документ подписан от имени Направляющей стороны надлежащим лицом, действующим в пределах имеющихся у него полномочий. Приведенные в настоящем пункте Соглашения заверения и гарантии имеют существенное значение для Сторон.</w:t>
      </w:r>
    </w:p>
    <w:p w:rsidR="00735651" w:rsidRPr="00762236" w:rsidRDefault="007A5EB4" w:rsidP="007A5EB4">
      <w:pPr>
        <w:pStyle w:val="30"/>
        <w:rPr>
          <w:rStyle w:val="32"/>
          <w:sz w:val="18"/>
          <w:szCs w:val="18"/>
        </w:rPr>
      </w:pPr>
      <w:r w:rsidRPr="007A5EB4">
        <w:rPr>
          <w:rStyle w:val="32"/>
          <w:sz w:val="18"/>
          <w:szCs w:val="18"/>
        </w:rPr>
        <w:t>Каждая из Сторон может иметь несколько уполномоченных лиц для обмена информацией и/или документами по договору. Каждое уполномоченное лицо должно иметь квалифицированную ЭП, подтвержденную сертификатом Удостоверяющего центра, и доверенность, подтверждающую полномочия этого лица, оформленную Стороной в установленном порядке (кроме лиц, уполномоченных действовать от имени Стороны без доверенности).</w:t>
      </w:r>
    </w:p>
    <w:p w:rsidR="00735651" w:rsidRPr="00762236" w:rsidRDefault="00735651" w:rsidP="00735651">
      <w:pPr>
        <w:pStyle w:val="20"/>
        <w:rPr>
          <w:rFonts w:eastAsiaTheme="minorHAnsi"/>
          <w:b/>
          <w:sz w:val="18"/>
          <w:szCs w:val="18"/>
        </w:rPr>
      </w:pPr>
      <w:r w:rsidRPr="00762236">
        <w:rPr>
          <w:sz w:val="18"/>
          <w:szCs w:val="18"/>
        </w:rPr>
        <w:t>Стороны осуществляют ЭДО в соответствии с нормами законодательства Российской Федерации, условиями договоров, заключенных между Сторонами, настоящих Общих условий, а также с учетом положений регламентирующих документов Оператора ЭДО.</w:t>
      </w:r>
    </w:p>
    <w:p w:rsidR="007664F2" w:rsidRPr="00762236" w:rsidRDefault="007664F2" w:rsidP="007664F2">
      <w:pPr>
        <w:pStyle w:val="20"/>
        <w:rPr>
          <w:rFonts w:eastAsiaTheme="minorHAnsi"/>
          <w:b/>
          <w:sz w:val="18"/>
          <w:szCs w:val="18"/>
        </w:rPr>
      </w:pPr>
      <w:r w:rsidRPr="00762236">
        <w:rPr>
          <w:sz w:val="18"/>
          <w:szCs w:val="18"/>
        </w:rPr>
        <w:t>Выбор оператора ЭДО, через которого Стороны намерены осуществлять обмен юридически значимыми ЭД, может быть осуществлен следующими способами:</w:t>
      </w:r>
    </w:p>
    <w:p w:rsidR="00735651" w:rsidRPr="00762236" w:rsidRDefault="00735651" w:rsidP="00735651">
      <w:pPr>
        <w:pStyle w:val="30"/>
        <w:rPr>
          <w:rFonts w:eastAsiaTheme="minorHAnsi"/>
          <w:b/>
          <w:sz w:val="18"/>
          <w:szCs w:val="18"/>
        </w:rPr>
      </w:pPr>
      <w:r w:rsidRPr="00762236">
        <w:rPr>
          <w:sz w:val="18"/>
          <w:szCs w:val="18"/>
        </w:rPr>
        <w:t>Путем заключения Сторонами письменного соглашения (в т.ч. посредством обмена письмами), определяющего наименование оператора ЭДО;</w:t>
      </w:r>
    </w:p>
    <w:p w:rsidR="00735651" w:rsidRPr="00762236" w:rsidRDefault="00735651" w:rsidP="00735651">
      <w:pPr>
        <w:pStyle w:val="30"/>
        <w:rPr>
          <w:rFonts w:eastAsiaTheme="minorHAnsi"/>
          <w:b/>
          <w:sz w:val="18"/>
          <w:szCs w:val="18"/>
        </w:rPr>
      </w:pPr>
      <w:r w:rsidRPr="00762236">
        <w:rPr>
          <w:sz w:val="18"/>
          <w:szCs w:val="18"/>
        </w:rPr>
        <w:t>Путем направления одной из Сторон в адрес другой Стороны письменного предложения о начале обмена юридически значимыми ЭД через определенного оператора ЭДО и конклюдентными действиями другой Стороны в виде направления юридически значимых ЭД через указанного оператора ЭДО в адрес п</w:t>
      </w:r>
      <w:r w:rsidR="007A5EB4">
        <w:rPr>
          <w:sz w:val="18"/>
          <w:szCs w:val="18"/>
        </w:rPr>
        <w:t>олучающей стороны.</w:t>
      </w:r>
    </w:p>
    <w:p w:rsidR="00FD5530" w:rsidRPr="00762236" w:rsidRDefault="007A5EB4" w:rsidP="007A5EB4">
      <w:pPr>
        <w:pStyle w:val="20"/>
        <w:rPr>
          <w:b/>
          <w:sz w:val="18"/>
          <w:szCs w:val="18"/>
        </w:rPr>
      </w:pPr>
      <w:r w:rsidRPr="007A5EB4">
        <w:rPr>
          <w:sz w:val="18"/>
          <w:szCs w:val="18"/>
        </w:rPr>
        <w:t>Сторонами устанавливается перечень контактных лиц Сторон по вопросам ЭДО</w:t>
      </w:r>
      <w:r w:rsidR="00EE4BBF">
        <w:rPr>
          <w:sz w:val="18"/>
          <w:szCs w:val="18"/>
        </w:rPr>
        <w:t>.</w:t>
      </w:r>
      <w:r w:rsidR="00FD5530" w:rsidRPr="00762236">
        <w:rPr>
          <w:sz w:val="18"/>
          <w:szCs w:val="18"/>
        </w:rPr>
        <w:t xml:space="preserve"> </w:t>
      </w:r>
    </w:p>
    <w:p w:rsidR="00FD5530" w:rsidRPr="00762236" w:rsidRDefault="00FD5530" w:rsidP="00FD5530">
      <w:pPr>
        <w:pStyle w:val="20"/>
        <w:numPr>
          <w:ilvl w:val="0"/>
          <w:numId w:val="0"/>
        </w:numPr>
        <w:ind w:left="624"/>
        <w:rPr>
          <w:b/>
          <w:sz w:val="18"/>
          <w:szCs w:val="18"/>
        </w:rPr>
      </w:pPr>
      <w:r w:rsidRPr="00762236">
        <w:rPr>
          <w:sz w:val="18"/>
          <w:szCs w:val="18"/>
        </w:rPr>
        <w:t>Контактными лицами по вопросам ЭДО по конкретному Договору могут также выступать лица, указанные в качестве контактных по конкретному Договору.</w:t>
      </w:r>
    </w:p>
    <w:p w:rsidR="00250856" w:rsidRDefault="00250856" w:rsidP="00250856">
      <w:pPr>
        <w:pStyle w:val="20"/>
        <w:numPr>
          <w:ilvl w:val="0"/>
          <w:numId w:val="0"/>
        </w:numPr>
        <w:ind w:left="624"/>
        <w:rPr>
          <w:sz w:val="18"/>
          <w:szCs w:val="18"/>
        </w:rPr>
      </w:pPr>
      <w:r w:rsidRPr="00250856">
        <w:rPr>
          <w:sz w:val="18"/>
          <w:szCs w:val="18"/>
        </w:rPr>
        <w:t>В случае изменения контактных лиц по вопросам ЭДО, Стороны обязаны не позднее трех рабочих дней после изменения указанных данных уведомить друг друга о произошедших изменениях.</w:t>
      </w:r>
    </w:p>
    <w:p w:rsidR="00250856" w:rsidRDefault="00250856" w:rsidP="00250856">
      <w:pPr>
        <w:pStyle w:val="20"/>
        <w:rPr>
          <w:sz w:val="18"/>
          <w:szCs w:val="18"/>
        </w:rPr>
      </w:pPr>
      <w:r w:rsidRPr="00250856">
        <w:rPr>
          <w:sz w:val="18"/>
          <w:szCs w:val="18"/>
        </w:rPr>
        <w:t>Для того, чтобы ЭД, составленный во исполнение договора, заключенного Сторонами, принимался Сторонами в качестве надлежаще оформленного в рамках ЭДО и рассматривался в согласованные Сторонами сроки, ЭД в обязательном порядке должен содержать ссылку на документ-основание (номер и дату договора), в рамках которого составлен ЭД.</w:t>
      </w:r>
    </w:p>
    <w:p w:rsidR="00250856" w:rsidRPr="00250856" w:rsidRDefault="00250856" w:rsidP="00250856">
      <w:pPr>
        <w:pStyle w:val="20"/>
        <w:rPr>
          <w:sz w:val="18"/>
          <w:szCs w:val="18"/>
        </w:rPr>
      </w:pPr>
      <w:r w:rsidRPr="00762236">
        <w:rPr>
          <w:sz w:val="18"/>
          <w:szCs w:val="18"/>
        </w:rPr>
        <w:t xml:space="preserve">ЭДО осуществляется в рамках обмена Сторонами формализованными и неформализованными </w:t>
      </w:r>
      <w:r>
        <w:rPr>
          <w:sz w:val="18"/>
          <w:szCs w:val="18"/>
        </w:rPr>
        <w:t>ЭД:</w:t>
      </w:r>
    </w:p>
    <w:p w:rsidR="00F56185" w:rsidRPr="00762236" w:rsidRDefault="00735651" w:rsidP="00F56185">
      <w:pPr>
        <w:pStyle w:val="30"/>
        <w:rPr>
          <w:sz w:val="18"/>
          <w:szCs w:val="18"/>
        </w:rPr>
      </w:pPr>
      <w:r w:rsidRPr="00762236">
        <w:rPr>
          <w:sz w:val="18"/>
          <w:szCs w:val="18"/>
        </w:rPr>
        <w:t>Неформализованные ЭД:</w:t>
      </w:r>
    </w:p>
    <w:p w:rsidR="00B76162" w:rsidRPr="00B76162" w:rsidRDefault="00B76162" w:rsidP="00B76162">
      <w:pPr>
        <w:pStyle w:val="30"/>
        <w:numPr>
          <w:ilvl w:val="0"/>
          <w:numId w:val="0"/>
        </w:numPr>
        <w:ind w:left="1418"/>
        <w:rPr>
          <w:rFonts w:eastAsiaTheme="minorHAnsi"/>
          <w:noProof w:val="0"/>
          <w:sz w:val="18"/>
          <w:szCs w:val="18"/>
          <w:lang w:eastAsia="en-US"/>
        </w:rPr>
      </w:pPr>
      <w:r w:rsidRPr="00B76162">
        <w:rPr>
          <w:rFonts w:eastAsiaTheme="minorHAnsi"/>
          <w:noProof w:val="0"/>
          <w:sz w:val="18"/>
          <w:szCs w:val="18"/>
          <w:lang w:eastAsia="en-US"/>
        </w:rPr>
        <w:t xml:space="preserve">а) договор, включая приложения, спецификации, дополнительные соглашения, письма, уведомления, связанные с возникновением, изменением или прекращением договорных обязательств: в формате PDF, </w:t>
      </w:r>
      <w:proofErr w:type="spellStart"/>
      <w:r w:rsidRPr="00B76162">
        <w:rPr>
          <w:rFonts w:eastAsiaTheme="minorHAnsi"/>
          <w:noProof w:val="0"/>
          <w:sz w:val="18"/>
          <w:szCs w:val="18"/>
          <w:lang w:eastAsia="en-US"/>
        </w:rPr>
        <w:t>Word</w:t>
      </w:r>
      <w:proofErr w:type="spellEnd"/>
      <w:r w:rsidRPr="00B76162">
        <w:rPr>
          <w:rFonts w:eastAsiaTheme="minorHAnsi"/>
          <w:noProof w:val="0"/>
          <w:sz w:val="18"/>
          <w:szCs w:val="18"/>
          <w:lang w:eastAsia="en-US"/>
        </w:rPr>
        <w:t xml:space="preserve">, </w:t>
      </w:r>
      <w:proofErr w:type="spellStart"/>
      <w:r w:rsidRPr="00B76162">
        <w:rPr>
          <w:rFonts w:eastAsiaTheme="minorHAnsi"/>
          <w:noProof w:val="0"/>
          <w:sz w:val="18"/>
          <w:szCs w:val="18"/>
          <w:lang w:eastAsia="en-US"/>
        </w:rPr>
        <w:t>Excel</w:t>
      </w:r>
      <w:proofErr w:type="spellEnd"/>
      <w:r w:rsidRPr="00B76162">
        <w:rPr>
          <w:rFonts w:eastAsiaTheme="minorHAnsi"/>
          <w:noProof w:val="0"/>
          <w:sz w:val="18"/>
          <w:szCs w:val="18"/>
          <w:lang w:eastAsia="en-US"/>
        </w:rPr>
        <w:t>.</w:t>
      </w:r>
    </w:p>
    <w:p w:rsidR="00B76162" w:rsidRPr="00B76162" w:rsidRDefault="00B76162" w:rsidP="00B76162">
      <w:pPr>
        <w:pStyle w:val="30"/>
        <w:numPr>
          <w:ilvl w:val="0"/>
          <w:numId w:val="0"/>
        </w:numPr>
        <w:ind w:left="1418"/>
        <w:rPr>
          <w:rFonts w:eastAsiaTheme="minorHAnsi"/>
          <w:noProof w:val="0"/>
          <w:sz w:val="18"/>
          <w:szCs w:val="18"/>
          <w:lang w:eastAsia="en-US"/>
        </w:rPr>
      </w:pPr>
      <w:r w:rsidRPr="00B76162">
        <w:rPr>
          <w:rFonts w:eastAsiaTheme="minorHAnsi"/>
          <w:noProof w:val="0"/>
          <w:sz w:val="18"/>
          <w:szCs w:val="18"/>
          <w:lang w:eastAsia="en-US"/>
        </w:rPr>
        <w:t xml:space="preserve">б) документы, необходимые для обоснования факта хозяйственной жизни, подтверждающие исполнение договоров и соглашений, заключенных между Сторонами: в формате PDF, </w:t>
      </w:r>
      <w:proofErr w:type="spellStart"/>
      <w:r w:rsidRPr="00B76162">
        <w:rPr>
          <w:rFonts w:eastAsiaTheme="minorHAnsi"/>
          <w:noProof w:val="0"/>
          <w:sz w:val="18"/>
          <w:szCs w:val="18"/>
          <w:lang w:eastAsia="en-US"/>
        </w:rPr>
        <w:t>Excel</w:t>
      </w:r>
      <w:proofErr w:type="spellEnd"/>
      <w:r w:rsidRPr="00B76162">
        <w:rPr>
          <w:rFonts w:eastAsiaTheme="minorHAnsi"/>
          <w:noProof w:val="0"/>
          <w:sz w:val="18"/>
          <w:szCs w:val="18"/>
          <w:lang w:eastAsia="en-US"/>
        </w:rPr>
        <w:t>.</w:t>
      </w:r>
    </w:p>
    <w:p w:rsidR="00B76162" w:rsidRPr="00B76162" w:rsidRDefault="00B76162" w:rsidP="00B76162">
      <w:pPr>
        <w:pStyle w:val="30"/>
        <w:numPr>
          <w:ilvl w:val="0"/>
          <w:numId w:val="0"/>
        </w:numPr>
        <w:ind w:left="1418"/>
        <w:rPr>
          <w:rFonts w:eastAsiaTheme="minorHAnsi"/>
          <w:noProof w:val="0"/>
          <w:sz w:val="18"/>
          <w:szCs w:val="18"/>
          <w:lang w:eastAsia="en-US"/>
        </w:rPr>
      </w:pPr>
      <w:r w:rsidRPr="00B76162">
        <w:rPr>
          <w:rFonts w:eastAsiaTheme="minorHAnsi"/>
          <w:noProof w:val="0"/>
          <w:sz w:val="18"/>
          <w:szCs w:val="18"/>
          <w:lang w:eastAsia="en-US"/>
        </w:rPr>
        <w:lastRenderedPageBreak/>
        <w:t xml:space="preserve">в) претензия и/или иной документ, направленный на урегулирование спорной ситуации, официальные письма, уведомления и иные документы, направление которых осуществляется в соответствии с договором: в формате PDF, </w:t>
      </w:r>
      <w:proofErr w:type="spellStart"/>
      <w:r w:rsidRPr="00B76162">
        <w:rPr>
          <w:rFonts w:eastAsiaTheme="minorHAnsi"/>
          <w:noProof w:val="0"/>
          <w:sz w:val="18"/>
          <w:szCs w:val="18"/>
          <w:lang w:eastAsia="en-US"/>
        </w:rPr>
        <w:t>Word</w:t>
      </w:r>
      <w:proofErr w:type="spellEnd"/>
      <w:r w:rsidRPr="00B76162">
        <w:rPr>
          <w:rFonts w:eastAsiaTheme="minorHAnsi"/>
          <w:noProof w:val="0"/>
          <w:sz w:val="18"/>
          <w:szCs w:val="18"/>
          <w:lang w:eastAsia="en-US"/>
        </w:rPr>
        <w:t xml:space="preserve">, </w:t>
      </w:r>
      <w:proofErr w:type="spellStart"/>
      <w:r w:rsidRPr="00B76162">
        <w:rPr>
          <w:rFonts w:eastAsiaTheme="minorHAnsi"/>
          <w:noProof w:val="0"/>
          <w:sz w:val="18"/>
          <w:szCs w:val="18"/>
          <w:lang w:eastAsia="en-US"/>
        </w:rPr>
        <w:t>Excel</w:t>
      </w:r>
      <w:proofErr w:type="spellEnd"/>
      <w:r w:rsidRPr="00B76162">
        <w:rPr>
          <w:rFonts w:eastAsiaTheme="minorHAnsi"/>
          <w:noProof w:val="0"/>
          <w:sz w:val="18"/>
          <w:szCs w:val="18"/>
          <w:lang w:eastAsia="en-US"/>
        </w:rPr>
        <w:t xml:space="preserve">. </w:t>
      </w:r>
    </w:p>
    <w:p w:rsidR="00B76162" w:rsidRPr="00B76162" w:rsidRDefault="00B76162" w:rsidP="00B76162">
      <w:pPr>
        <w:pStyle w:val="30"/>
        <w:numPr>
          <w:ilvl w:val="0"/>
          <w:numId w:val="0"/>
        </w:numPr>
        <w:ind w:left="1418"/>
        <w:rPr>
          <w:rFonts w:eastAsiaTheme="minorHAnsi"/>
          <w:noProof w:val="0"/>
          <w:sz w:val="18"/>
          <w:szCs w:val="18"/>
          <w:lang w:eastAsia="en-US"/>
        </w:rPr>
      </w:pPr>
      <w:r w:rsidRPr="00B76162">
        <w:rPr>
          <w:rFonts w:eastAsiaTheme="minorHAnsi"/>
          <w:noProof w:val="0"/>
          <w:sz w:val="18"/>
          <w:szCs w:val="18"/>
          <w:lang w:eastAsia="en-US"/>
        </w:rPr>
        <w:t xml:space="preserve">Обмен ЭД в формате </w:t>
      </w:r>
      <w:proofErr w:type="spellStart"/>
      <w:r w:rsidRPr="00B76162">
        <w:rPr>
          <w:rFonts w:eastAsiaTheme="minorHAnsi"/>
          <w:noProof w:val="0"/>
          <w:sz w:val="18"/>
          <w:szCs w:val="18"/>
          <w:lang w:eastAsia="en-US"/>
        </w:rPr>
        <w:t>Word</w:t>
      </w:r>
      <w:proofErr w:type="spellEnd"/>
      <w:r w:rsidRPr="00B76162">
        <w:rPr>
          <w:rFonts w:eastAsiaTheme="minorHAnsi"/>
          <w:noProof w:val="0"/>
          <w:sz w:val="18"/>
          <w:szCs w:val="18"/>
          <w:lang w:eastAsia="en-US"/>
        </w:rPr>
        <w:t xml:space="preserve">, </w:t>
      </w:r>
      <w:proofErr w:type="spellStart"/>
      <w:r w:rsidRPr="00B76162">
        <w:rPr>
          <w:rFonts w:eastAsiaTheme="minorHAnsi"/>
          <w:noProof w:val="0"/>
          <w:sz w:val="18"/>
          <w:szCs w:val="18"/>
          <w:lang w:eastAsia="en-US"/>
        </w:rPr>
        <w:t>Excel</w:t>
      </w:r>
      <w:proofErr w:type="spellEnd"/>
      <w:r w:rsidRPr="00B76162">
        <w:rPr>
          <w:rFonts w:eastAsiaTheme="minorHAnsi"/>
          <w:noProof w:val="0"/>
          <w:sz w:val="18"/>
          <w:szCs w:val="18"/>
          <w:lang w:eastAsia="en-US"/>
        </w:rPr>
        <w:t xml:space="preserve"> осуществляется при наличии у Оператора ЭДО технической возможности для визуализации ЭП в тексте согласованного ЭД.</w:t>
      </w:r>
    </w:p>
    <w:p w:rsidR="00B76162" w:rsidRPr="00B76162" w:rsidRDefault="00B76162" w:rsidP="00B76162">
      <w:pPr>
        <w:pStyle w:val="30"/>
        <w:numPr>
          <w:ilvl w:val="0"/>
          <w:numId w:val="0"/>
        </w:numPr>
        <w:ind w:left="1418"/>
        <w:rPr>
          <w:rFonts w:eastAsiaTheme="minorHAnsi"/>
          <w:noProof w:val="0"/>
          <w:sz w:val="18"/>
          <w:szCs w:val="18"/>
          <w:lang w:eastAsia="en-US"/>
        </w:rPr>
      </w:pPr>
      <w:r w:rsidRPr="00B76162">
        <w:rPr>
          <w:rFonts w:eastAsiaTheme="minorHAnsi"/>
          <w:noProof w:val="0"/>
          <w:sz w:val="18"/>
          <w:szCs w:val="18"/>
          <w:lang w:eastAsia="en-US"/>
        </w:rPr>
        <w:t xml:space="preserve">Наименование и содержание неформализованных ЭД Стороны определяют в рамках действующих договоров. </w:t>
      </w:r>
    </w:p>
    <w:p w:rsidR="00B76162" w:rsidRDefault="00B76162" w:rsidP="00B76162">
      <w:pPr>
        <w:pStyle w:val="30"/>
        <w:numPr>
          <w:ilvl w:val="0"/>
          <w:numId w:val="0"/>
        </w:numPr>
        <w:ind w:left="1418"/>
        <w:rPr>
          <w:rFonts w:eastAsiaTheme="minorHAnsi"/>
          <w:noProof w:val="0"/>
          <w:sz w:val="18"/>
          <w:szCs w:val="18"/>
          <w:lang w:eastAsia="en-US"/>
        </w:rPr>
      </w:pPr>
      <w:r w:rsidRPr="00B76162">
        <w:rPr>
          <w:rFonts w:eastAsiaTheme="minorHAnsi"/>
          <w:noProof w:val="0"/>
          <w:sz w:val="18"/>
          <w:szCs w:val="18"/>
          <w:lang w:eastAsia="en-US"/>
        </w:rPr>
        <w:t>Отправка неформализованного ЭД, относящегося к факту хозяйственной жизни, к которому сформирован формализованный ЭД, осуществляется в момент отправки формализованного ЭД, если Стороны не пришли к соглашению об иной схеме отправки.</w:t>
      </w:r>
    </w:p>
    <w:p w:rsidR="00735651" w:rsidRPr="00762236" w:rsidRDefault="00735651" w:rsidP="00B76162">
      <w:pPr>
        <w:pStyle w:val="30"/>
        <w:ind w:left="1418" w:hanging="794"/>
        <w:rPr>
          <w:sz w:val="18"/>
          <w:szCs w:val="18"/>
        </w:rPr>
      </w:pPr>
      <w:r w:rsidRPr="00762236">
        <w:rPr>
          <w:sz w:val="18"/>
          <w:szCs w:val="18"/>
        </w:rPr>
        <w:t>Формализованные ЭД:</w:t>
      </w:r>
    </w:p>
    <w:p w:rsidR="00B85DC0" w:rsidRPr="00B85DC0" w:rsidRDefault="00735651" w:rsidP="00B85DC0">
      <w:pPr>
        <w:pStyle w:val="50"/>
        <w:rPr>
          <w:sz w:val="18"/>
          <w:szCs w:val="18"/>
        </w:rPr>
      </w:pPr>
      <w:r w:rsidRPr="00762236">
        <w:rPr>
          <w:sz w:val="18"/>
          <w:szCs w:val="18"/>
        </w:rPr>
        <w:t>Счет-фактура, документ об отгрузке товаров (выполнении работ), передаче имущественных прав (документ об оказании услуг), включающий в себя счет-фактуру</w:t>
      </w:r>
      <w:r w:rsidR="00E45B3E" w:rsidRPr="00762236">
        <w:rPr>
          <w:sz w:val="18"/>
          <w:szCs w:val="18"/>
        </w:rPr>
        <w:t xml:space="preserve">, и </w:t>
      </w:r>
      <w:r w:rsidR="00E45B3E" w:rsidRPr="00762236">
        <w:rPr>
          <w:rFonts w:cs="Times New Roman"/>
          <w:sz w:val="18"/>
          <w:szCs w:val="18"/>
        </w:rPr>
        <w:t>документ об отгрузке товаров (выполнении работ), передаче имущественных прав (документа об оказании услуг).</w:t>
      </w:r>
      <w:r w:rsidR="00E45B3E" w:rsidRPr="00762236">
        <w:rPr>
          <w:sz w:val="18"/>
          <w:szCs w:val="18"/>
        </w:rPr>
        <w:t xml:space="preserve"> </w:t>
      </w:r>
      <w:r w:rsidRPr="00762236">
        <w:rPr>
          <w:sz w:val="18"/>
          <w:szCs w:val="18"/>
        </w:rPr>
        <w:t xml:space="preserve"> </w:t>
      </w:r>
      <w:r w:rsidR="00B85DC0" w:rsidRPr="00B85DC0">
        <w:rPr>
          <w:sz w:val="18"/>
          <w:szCs w:val="18"/>
        </w:rPr>
        <w:t>Функция документа (элемент «Функция») определяется в соответствии с видом хозяйственной операции;</w:t>
      </w:r>
    </w:p>
    <w:p w:rsidR="00B85DC0" w:rsidRPr="00B85DC0" w:rsidRDefault="00E45B3E" w:rsidP="00B85DC0">
      <w:pPr>
        <w:pStyle w:val="50"/>
        <w:rPr>
          <w:sz w:val="18"/>
          <w:szCs w:val="18"/>
        </w:rPr>
      </w:pPr>
      <w:r w:rsidRPr="00762236">
        <w:rPr>
          <w:sz w:val="18"/>
          <w:szCs w:val="18"/>
        </w:rPr>
        <w:t>К</w:t>
      </w:r>
      <w:r w:rsidRPr="00762236">
        <w:rPr>
          <w:rFonts w:cs="Times New Roman"/>
          <w:sz w:val="18"/>
          <w:szCs w:val="18"/>
        </w:rPr>
        <w:t>орректировочн</w:t>
      </w:r>
      <w:r w:rsidRPr="00762236">
        <w:rPr>
          <w:sz w:val="18"/>
          <w:szCs w:val="18"/>
        </w:rPr>
        <w:t>ый</w:t>
      </w:r>
      <w:r w:rsidRPr="00762236">
        <w:rPr>
          <w:rFonts w:cs="Times New Roman"/>
          <w:sz w:val="18"/>
          <w:szCs w:val="18"/>
        </w:rPr>
        <w:t xml:space="preserve"> счет-фактур</w:t>
      </w:r>
      <w:r w:rsidRPr="00762236">
        <w:rPr>
          <w:sz w:val="18"/>
          <w:szCs w:val="18"/>
        </w:rPr>
        <w:t>а</w:t>
      </w:r>
      <w:r w:rsidRPr="00762236">
        <w:rPr>
          <w:rFonts w:cs="Times New Roman"/>
          <w:sz w:val="18"/>
          <w:szCs w:val="18"/>
        </w:rPr>
        <w:t>, документ, подтверждающ</w:t>
      </w:r>
      <w:r w:rsidRPr="00762236">
        <w:rPr>
          <w:sz w:val="18"/>
          <w:szCs w:val="18"/>
        </w:rPr>
        <w:t>ий</w:t>
      </w:r>
      <w:r w:rsidRPr="00762236">
        <w:rPr>
          <w:rFonts w:cs="Times New Roman"/>
          <w:sz w:val="18"/>
          <w:szCs w:val="18"/>
        </w:rPr>
        <w:t xml:space="preserve"> согласие (факт уведомления) покупателя на изменение стоимости отгруженных товаров (выполненных работ, оказанных услуг), переданных имущественных прав, включающего в себя корректировочный счет-фактуру, и документ, подтверждающ</w:t>
      </w:r>
      <w:r w:rsidRPr="00762236">
        <w:rPr>
          <w:sz w:val="18"/>
          <w:szCs w:val="18"/>
        </w:rPr>
        <w:t>ий</w:t>
      </w:r>
      <w:r w:rsidRPr="00762236">
        <w:rPr>
          <w:rFonts w:cs="Times New Roman"/>
          <w:sz w:val="18"/>
          <w:szCs w:val="18"/>
        </w:rPr>
        <w:t xml:space="preserve"> согласие (факт уведомления) покупателя на изменение стоимости отгруженных товаров (выполненных работ, оказанных услуг), переданных имущественных прав</w:t>
      </w:r>
      <w:r w:rsidR="00B85DC0">
        <w:rPr>
          <w:rFonts w:cs="Times New Roman"/>
          <w:sz w:val="18"/>
          <w:szCs w:val="18"/>
        </w:rPr>
        <w:t xml:space="preserve">. </w:t>
      </w:r>
      <w:r w:rsidR="00B85DC0" w:rsidRPr="00B85DC0">
        <w:rPr>
          <w:sz w:val="18"/>
          <w:szCs w:val="18"/>
        </w:rPr>
        <w:t>Функция документа (элемент «Функция») определяется в соответствии с видом хозяйственной операции;</w:t>
      </w:r>
    </w:p>
    <w:p w:rsidR="00735651" w:rsidRPr="00762236" w:rsidRDefault="00735651" w:rsidP="00735651">
      <w:pPr>
        <w:pStyle w:val="50"/>
        <w:rPr>
          <w:sz w:val="18"/>
          <w:szCs w:val="18"/>
        </w:rPr>
      </w:pPr>
      <w:r w:rsidRPr="00762236">
        <w:rPr>
          <w:sz w:val="18"/>
          <w:szCs w:val="18"/>
        </w:rPr>
        <w:t>Документ о передаче товаров при торговых операциях;</w:t>
      </w:r>
    </w:p>
    <w:p w:rsidR="00735651" w:rsidRPr="00762236" w:rsidRDefault="00735651" w:rsidP="00735651">
      <w:pPr>
        <w:pStyle w:val="50"/>
        <w:rPr>
          <w:sz w:val="18"/>
          <w:szCs w:val="18"/>
        </w:rPr>
      </w:pPr>
      <w:r w:rsidRPr="00762236">
        <w:rPr>
          <w:sz w:val="18"/>
          <w:szCs w:val="18"/>
        </w:rPr>
        <w:t xml:space="preserve">Документ о передаче результатов работ (документ об оказании услуг). </w:t>
      </w:r>
    </w:p>
    <w:p w:rsidR="00735651" w:rsidRDefault="00D34134" w:rsidP="00735651">
      <w:pPr>
        <w:pStyle w:val="50"/>
        <w:numPr>
          <w:ilvl w:val="0"/>
          <w:numId w:val="0"/>
        </w:numPr>
        <w:ind w:left="1758"/>
        <w:rPr>
          <w:sz w:val="18"/>
          <w:szCs w:val="18"/>
        </w:rPr>
      </w:pPr>
      <w:r w:rsidRPr="00D34134">
        <w:rPr>
          <w:sz w:val="18"/>
          <w:szCs w:val="18"/>
        </w:rPr>
        <w:t xml:space="preserve">Перечень видов, используемых Сторонами формализованных ЭД может быть расширен, а формат ЭД может быть изменен в случае утверждения уполномоченным государственным органом Российской Федерации новых форматов ЭД и при технической готовности Сторон к их обмену. </w:t>
      </w:r>
    </w:p>
    <w:p w:rsidR="00D34134" w:rsidRPr="00762236" w:rsidRDefault="00D34134" w:rsidP="00735651">
      <w:pPr>
        <w:pStyle w:val="50"/>
        <w:numPr>
          <w:ilvl w:val="0"/>
          <w:numId w:val="0"/>
        </w:numPr>
        <w:ind w:left="1758"/>
        <w:rPr>
          <w:sz w:val="18"/>
          <w:szCs w:val="18"/>
        </w:rPr>
      </w:pPr>
      <w:r>
        <w:rPr>
          <w:sz w:val="18"/>
          <w:szCs w:val="18"/>
        </w:rPr>
        <w:t xml:space="preserve">ЭД выставляется Сторонами в порядке и сроки, установленные условиями договора и законодательством Российской Федерации. </w:t>
      </w:r>
    </w:p>
    <w:p w:rsidR="00735651" w:rsidRPr="00762236" w:rsidRDefault="00735651" w:rsidP="00735651">
      <w:pPr>
        <w:pStyle w:val="50"/>
        <w:numPr>
          <w:ilvl w:val="0"/>
          <w:numId w:val="0"/>
        </w:numPr>
        <w:ind w:left="1758"/>
        <w:rPr>
          <w:sz w:val="18"/>
          <w:szCs w:val="18"/>
        </w:rPr>
      </w:pPr>
      <w:r w:rsidRPr="00762236">
        <w:rPr>
          <w:sz w:val="18"/>
          <w:szCs w:val="18"/>
        </w:rPr>
        <w:t>ЭД составляется по каждому факту хозяйственной жизни в отдельности. Не допускается выставление документа в электронном виде по нескольким фактам хозяйственн</w:t>
      </w:r>
      <w:r w:rsidR="00C23140" w:rsidRPr="00762236">
        <w:rPr>
          <w:sz w:val="18"/>
          <w:szCs w:val="18"/>
        </w:rPr>
        <w:t xml:space="preserve">ым </w:t>
      </w:r>
      <w:r w:rsidR="002A6378" w:rsidRPr="00762236">
        <w:rPr>
          <w:sz w:val="18"/>
          <w:szCs w:val="18"/>
        </w:rPr>
        <w:t>жизни</w:t>
      </w:r>
      <w:r w:rsidR="00C23140" w:rsidRPr="00762236">
        <w:rPr>
          <w:sz w:val="18"/>
          <w:szCs w:val="18"/>
        </w:rPr>
        <w:t>, по нескольким Д</w:t>
      </w:r>
      <w:r w:rsidRPr="00762236">
        <w:rPr>
          <w:sz w:val="18"/>
          <w:szCs w:val="18"/>
        </w:rPr>
        <w:t>оговорам, заключенным между Сторонами.</w:t>
      </w:r>
    </w:p>
    <w:p w:rsidR="00735651" w:rsidRPr="00762236" w:rsidRDefault="00735651" w:rsidP="00735651">
      <w:pPr>
        <w:pStyle w:val="50"/>
        <w:numPr>
          <w:ilvl w:val="0"/>
          <w:numId w:val="0"/>
        </w:numPr>
        <w:ind w:left="1758"/>
        <w:rPr>
          <w:sz w:val="18"/>
          <w:szCs w:val="18"/>
        </w:rPr>
      </w:pPr>
      <w:r w:rsidRPr="00762236">
        <w:rPr>
          <w:sz w:val="18"/>
          <w:szCs w:val="18"/>
          <w:lang w:val="x-none"/>
        </w:rPr>
        <w:t>Документ о передаче товаров при торговых</w:t>
      </w:r>
      <w:r w:rsidRPr="00762236">
        <w:rPr>
          <w:sz w:val="18"/>
          <w:szCs w:val="18"/>
        </w:rPr>
        <w:t xml:space="preserve"> операциях, документ</w:t>
      </w:r>
      <w:r w:rsidRPr="00762236">
        <w:rPr>
          <w:sz w:val="18"/>
          <w:szCs w:val="18"/>
          <w:lang w:val="x-none"/>
        </w:rPr>
        <w:t xml:space="preserve"> о передаче результатов работ (документ об оказании услуг</w:t>
      </w:r>
      <w:r w:rsidRPr="00762236">
        <w:rPr>
          <w:sz w:val="18"/>
          <w:szCs w:val="18"/>
        </w:rPr>
        <w:t>) в электронном виде направляется одновременно с соответствующим счетом-фактурой в электронном  виде, в случае, если операция облагается НДС.</w:t>
      </w:r>
    </w:p>
    <w:p w:rsidR="00735651" w:rsidRPr="00762236" w:rsidRDefault="00735651" w:rsidP="00735651">
      <w:pPr>
        <w:pStyle w:val="20"/>
        <w:rPr>
          <w:sz w:val="18"/>
          <w:szCs w:val="18"/>
        </w:rPr>
      </w:pPr>
      <w:r w:rsidRPr="00762236">
        <w:rPr>
          <w:sz w:val="18"/>
          <w:szCs w:val="18"/>
        </w:rPr>
        <w:t xml:space="preserve">При необходимости сопровождения перевозки товара товарно-транспортными документами (при перевозке автомобильным транспортом, в других установленных случаях) товарная накладная составляется и передается Направляющей стороной перевозчику на бумажном носителе одновременно с направлением Получающей стороне товарной накладной в электронном виде. В этом случае Стороны признают экземпляр товарной накладной, составленной на бумажном носителе, товаросопроводительным документом и не используют его в качестве первичного учетного документа. </w:t>
      </w:r>
    </w:p>
    <w:p w:rsidR="00735651" w:rsidRPr="00762236" w:rsidRDefault="00735651" w:rsidP="00735651">
      <w:pPr>
        <w:pStyle w:val="20"/>
        <w:rPr>
          <w:sz w:val="18"/>
          <w:szCs w:val="18"/>
        </w:rPr>
      </w:pPr>
      <w:r w:rsidRPr="00762236">
        <w:rPr>
          <w:sz w:val="18"/>
          <w:szCs w:val="18"/>
        </w:rPr>
        <w:t>Получающая сторона обеспечивает подписание ЭД в срок не позднее пяти рабочих дней</w:t>
      </w:r>
      <w:r w:rsidR="00EC0D7F">
        <w:rPr>
          <w:sz w:val="18"/>
          <w:szCs w:val="18"/>
        </w:rPr>
        <w:t>, если иной срок не предусмотрен Договором</w:t>
      </w:r>
      <w:r w:rsidRPr="00762236">
        <w:rPr>
          <w:sz w:val="18"/>
          <w:szCs w:val="18"/>
        </w:rPr>
        <w:t>:</w:t>
      </w:r>
    </w:p>
    <w:p w:rsidR="00735651" w:rsidRPr="00762236" w:rsidRDefault="00735651" w:rsidP="00735651">
      <w:pPr>
        <w:pStyle w:val="60"/>
        <w:ind w:left="964"/>
        <w:rPr>
          <w:sz w:val="18"/>
          <w:szCs w:val="18"/>
        </w:rPr>
      </w:pPr>
      <w:r w:rsidRPr="00762236">
        <w:rPr>
          <w:sz w:val="18"/>
          <w:szCs w:val="18"/>
        </w:rPr>
        <w:t xml:space="preserve">с даты получения ЭД (для ЭД, предусмотренных в </w:t>
      </w:r>
      <w:proofErr w:type="spellStart"/>
      <w:r w:rsidRPr="00762236">
        <w:rPr>
          <w:sz w:val="18"/>
          <w:szCs w:val="18"/>
        </w:rPr>
        <w:t>п.п</w:t>
      </w:r>
      <w:proofErr w:type="spellEnd"/>
      <w:r w:rsidRPr="00762236">
        <w:rPr>
          <w:sz w:val="18"/>
          <w:szCs w:val="18"/>
        </w:rPr>
        <w:t>. «а» и «в» п. 3.</w:t>
      </w:r>
      <w:r w:rsidR="00B96A21" w:rsidRPr="00762236">
        <w:rPr>
          <w:sz w:val="18"/>
          <w:szCs w:val="18"/>
        </w:rPr>
        <w:t>9</w:t>
      </w:r>
      <w:r w:rsidRPr="00762236">
        <w:rPr>
          <w:sz w:val="18"/>
          <w:szCs w:val="18"/>
        </w:rPr>
        <w:t xml:space="preserve">.1), </w:t>
      </w:r>
    </w:p>
    <w:p w:rsidR="00735651" w:rsidRPr="00762236" w:rsidRDefault="00735651" w:rsidP="00735651">
      <w:pPr>
        <w:pStyle w:val="60"/>
        <w:ind w:left="964"/>
        <w:rPr>
          <w:sz w:val="18"/>
          <w:szCs w:val="18"/>
        </w:rPr>
      </w:pPr>
      <w:r w:rsidRPr="00762236">
        <w:rPr>
          <w:sz w:val="18"/>
          <w:szCs w:val="18"/>
        </w:rPr>
        <w:t xml:space="preserve">с даты получения продукции /выполнения работ / оказания услуг) (для ЭД, предусмотренных в </w:t>
      </w:r>
      <w:proofErr w:type="spellStart"/>
      <w:r w:rsidRPr="00762236">
        <w:rPr>
          <w:sz w:val="18"/>
          <w:szCs w:val="18"/>
        </w:rPr>
        <w:t>п.п</w:t>
      </w:r>
      <w:proofErr w:type="spellEnd"/>
      <w:r w:rsidRPr="00762236">
        <w:rPr>
          <w:sz w:val="18"/>
          <w:szCs w:val="18"/>
        </w:rPr>
        <w:t>. «б» п. 3.</w:t>
      </w:r>
      <w:r w:rsidR="00B96A21" w:rsidRPr="00762236">
        <w:rPr>
          <w:sz w:val="18"/>
          <w:szCs w:val="18"/>
        </w:rPr>
        <w:t>9</w:t>
      </w:r>
      <w:r w:rsidRPr="00762236">
        <w:rPr>
          <w:sz w:val="18"/>
          <w:szCs w:val="18"/>
        </w:rPr>
        <w:t>.1, в п. 3.9.2).</w:t>
      </w:r>
    </w:p>
    <w:p w:rsidR="005A5EAC" w:rsidRPr="00762236" w:rsidRDefault="00735651" w:rsidP="005A5EAC">
      <w:pPr>
        <w:pStyle w:val="20"/>
        <w:rPr>
          <w:sz w:val="18"/>
          <w:szCs w:val="18"/>
        </w:rPr>
      </w:pPr>
      <w:r w:rsidRPr="00762236">
        <w:rPr>
          <w:sz w:val="18"/>
          <w:szCs w:val="18"/>
        </w:rPr>
        <w:t>Стороны признают, что ЭД, подписанный Сторонами квалифицированной ЭП, признается равнозначным аналогичному подписанному собственноручно документу и заверенному печатью на бумажном носителе (если формой документа на бумажном носителе предусмотрено заверение печатью), имеет равную с ним юридическую силу и порождает для Сторон аналогичные права и обязанности</w:t>
      </w:r>
      <w:r w:rsidR="005A5EAC" w:rsidRPr="00762236">
        <w:rPr>
          <w:sz w:val="18"/>
          <w:szCs w:val="18"/>
        </w:rPr>
        <w:t xml:space="preserve"> при одновременном соблюдении следующих условий:</w:t>
      </w:r>
    </w:p>
    <w:p w:rsidR="005A5EAC" w:rsidRDefault="005A5EAC" w:rsidP="005A5EAC">
      <w:pPr>
        <w:pStyle w:val="20"/>
        <w:numPr>
          <w:ilvl w:val="0"/>
          <w:numId w:val="0"/>
        </w:numPr>
        <w:ind w:left="624"/>
        <w:rPr>
          <w:sz w:val="18"/>
          <w:szCs w:val="18"/>
        </w:rPr>
      </w:pPr>
      <w:r w:rsidRPr="00762236">
        <w:rPr>
          <w:b/>
          <w:sz w:val="18"/>
          <w:szCs w:val="18"/>
        </w:rPr>
        <w:t>3.1</w:t>
      </w:r>
      <w:r w:rsidR="0068530A" w:rsidRPr="00762236">
        <w:rPr>
          <w:b/>
          <w:sz w:val="18"/>
          <w:szCs w:val="18"/>
        </w:rPr>
        <w:t>2</w:t>
      </w:r>
      <w:r w:rsidRPr="00762236">
        <w:rPr>
          <w:b/>
          <w:sz w:val="18"/>
          <w:szCs w:val="18"/>
        </w:rPr>
        <w:t>.1.</w:t>
      </w:r>
      <w:r w:rsidR="00342EEE">
        <w:rPr>
          <w:sz w:val="18"/>
          <w:szCs w:val="18"/>
        </w:rPr>
        <w:t xml:space="preserve"> </w:t>
      </w:r>
      <w:r w:rsidR="00342EEE" w:rsidRPr="00342EEE">
        <w:rPr>
          <w:sz w:val="18"/>
          <w:szCs w:val="1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42EEE" w:rsidRPr="00342EEE" w:rsidRDefault="00342EEE" w:rsidP="005A5EAC">
      <w:pPr>
        <w:pStyle w:val="20"/>
        <w:numPr>
          <w:ilvl w:val="0"/>
          <w:numId w:val="0"/>
        </w:numPr>
        <w:ind w:left="624"/>
        <w:rPr>
          <w:sz w:val="18"/>
          <w:szCs w:val="18"/>
        </w:rPr>
      </w:pPr>
      <w:r w:rsidRPr="00342EEE">
        <w:rPr>
          <w:b/>
          <w:sz w:val="18"/>
          <w:szCs w:val="18"/>
        </w:rPr>
        <w:t xml:space="preserve">3.12.2. </w:t>
      </w:r>
      <w:r w:rsidRPr="00342EEE">
        <w:rPr>
          <w:sz w:val="18"/>
          <w:szCs w:val="18"/>
        </w:rPr>
        <w:t>подтверждена действительность сертификата ключа проверки квалифицированной ЭП, с помощью которой подписан данный ЭД, на дату подписания ЭД;</w:t>
      </w:r>
    </w:p>
    <w:p w:rsidR="005A5EAC" w:rsidRPr="00762236" w:rsidRDefault="005A5EAC" w:rsidP="005A5EAC">
      <w:pPr>
        <w:pStyle w:val="20"/>
        <w:numPr>
          <w:ilvl w:val="0"/>
          <w:numId w:val="0"/>
        </w:numPr>
        <w:ind w:left="624"/>
        <w:rPr>
          <w:sz w:val="18"/>
          <w:szCs w:val="18"/>
        </w:rPr>
      </w:pPr>
      <w:r w:rsidRPr="00762236">
        <w:rPr>
          <w:b/>
          <w:sz w:val="18"/>
          <w:szCs w:val="18"/>
        </w:rPr>
        <w:lastRenderedPageBreak/>
        <w:t>3.1</w:t>
      </w:r>
      <w:r w:rsidR="0068530A" w:rsidRPr="00762236">
        <w:rPr>
          <w:b/>
          <w:sz w:val="18"/>
          <w:szCs w:val="18"/>
        </w:rPr>
        <w:t>2</w:t>
      </w:r>
      <w:r w:rsidRPr="00762236">
        <w:rPr>
          <w:b/>
          <w:sz w:val="18"/>
          <w:szCs w:val="18"/>
        </w:rPr>
        <w:t>.</w:t>
      </w:r>
      <w:r w:rsidR="00342EEE">
        <w:rPr>
          <w:b/>
          <w:sz w:val="18"/>
          <w:szCs w:val="18"/>
        </w:rPr>
        <w:t>3</w:t>
      </w:r>
      <w:r w:rsidRPr="00762236">
        <w:rPr>
          <w:b/>
          <w:sz w:val="18"/>
          <w:szCs w:val="18"/>
        </w:rPr>
        <w:t>.</w:t>
      </w:r>
      <w:r w:rsidRPr="00762236">
        <w:rPr>
          <w:sz w:val="18"/>
          <w:szCs w:val="18"/>
        </w:rPr>
        <w:t xml:space="preserve"> получен положительный результат проверки принадлежности владельцу квалифицированного сертификата квалифицированной ЭП, с помощью которой подписан данный ЭД;</w:t>
      </w:r>
    </w:p>
    <w:p w:rsidR="00342EEE" w:rsidRPr="00342EEE" w:rsidRDefault="005A5EAC" w:rsidP="005A5EAC">
      <w:pPr>
        <w:pStyle w:val="20"/>
        <w:numPr>
          <w:ilvl w:val="0"/>
          <w:numId w:val="0"/>
        </w:numPr>
        <w:ind w:left="624"/>
        <w:rPr>
          <w:sz w:val="18"/>
          <w:szCs w:val="18"/>
        </w:rPr>
      </w:pPr>
      <w:r w:rsidRPr="00762236">
        <w:rPr>
          <w:b/>
          <w:sz w:val="18"/>
          <w:szCs w:val="18"/>
        </w:rPr>
        <w:t>3.1</w:t>
      </w:r>
      <w:r w:rsidR="0068530A" w:rsidRPr="00762236">
        <w:rPr>
          <w:b/>
          <w:sz w:val="18"/>
          <w:szCs w:val="18"/>
        </w:rPr>
        <w:t>2</w:t>
      </w:r>
      <w:r w:rsidRPr="00762236">
        <w:rPr>
          <w:b/>
          <w:sz w:val="18"/>
          <w:szCs w:val="18"/>
        </w:rPr>
        <w:t>.</w:t>
      </w:r>
      <w:r w:rsidR="00342EEE">
        <w:rPr>
          <w:b/>
          <w:sz w:val="18"/>
          <w:szCs w:val="18"/>
        </w:rPr>
        <w:t>4</w:t>
      </w:r>
      <w:r w:rsidRPr="00762236">
        <w:rPr>
          <w:b/>
          <w:sz w:val="18"/>
          <w:szCs w:val="18"/>
        </w:rPr>
        <w:t>.</w:t>
      </w:r>
      <w:r w:rsidR="00342EEE">
        <w:rPr>
          <w:b/>
          <w:sz w:val="18"/>
          <w:szCs w:val="18"/>
        </w:rPr>
        <w:t xml:space="preserve"> </w:t>
      </w:r>
      <w:r w:rsidR="00342EEE">
        <w:rPr>
          <w:sz w:val="18"/>
          <w:szCs w:val="18"/>
        </w:rPr>
        <w:t>подтверждены полномочия владельца КЭП на подписание данного ЭД;</w:t>
      </w:r>
    </w:p>
    <w:p w:rsidR="005A5EAC" w:rsidRPr="00762236" w:rsidRDefault="00342EEE" w:rsidP="005A5EAC">
      <w:pPr>
        <w:pStyle w:val="20"/>
        <w:numPr>
          <w:ilvl w:val="0"/>
          <w:numId w:val="0"/>
        </w:numPr>
        <w:ind w:left="624"/>
        <w:rPr>
          <w:sz w:val="18"/>
          <w:szCs w:val="18"/>
        </w:rPr>
      </w:pPr>
      <w:r>
        <w:rPr>
          <w:b/>
          <w:sz w:val="18"/>
          <w:szCs w:val="18"/>
        </w:rPr>
        <w:t xml:space="preserve">3.12.5. </w:t>
      </w:r>
      <w:r w:rsidR="005A5EAC" w:rsidRPr="00762236">
        <w:rPr>
          <w:sz w:val="18"/>
          <w:szCs w:val="18"/>
        </w:rPr>
        <w:t xml:space="preserve"> подтверждено отсутствие изменений, внесенных в этот ЭД после его подписания.</w:t>
      </w:r>
    </w:p>
    <w:p w:rsidR="00735651" w:rsidRPr="00762236" w:rsidRDefault="00735651" w:rsidP="00F06DDD">
      <w:pPr>
        <w:pStyle w:val="20"/>
        <w:rPr>
          <w:b/>
          <w:sz w:val="18"/>
          <w:szCs w:val="18"/>
        </w:rPr>
      </w:pPr>
      <w:r w:rsidRPr="00762236">
        <w:rPr>
          <w:sz w:val="18"/>
          <w:szCs w:val="18"/>
        </w:rPr>
        <w:t xml:space="preserve"> Стороны обязуются незамедлительно информировать друг друга о невозможности обмена ЭД</w:t>
      </w:r>
      <w:r w:rsidR="000F534A" w:rsidRPr="00762236">
        <w:rPr>
          <w:sz w:val="18"/>
          <w:szCs w:val="18"/>
        </w:rPr>
        <w:t>, в т</w:t>
      </w:r>
      <w:r w:rsidR="0068530A" w:rsidRPr="00762236">
        <w:rPr>
          <w:sz w:val="18"/>
          <w:szCs w:val="18"/>
        </w:rPr>
        <w:t xml:space="preserve">ом </w:t>
      </w:r>
      <w:r w:rsidR="000F534A" w:rsidRPr="00762236">
        <w:rPr>
          <w:sz w:val="18"/>
          <w:szCs w:val="18"/>
        </w:rPr>
        <w:t>ч</w:t>
      </w:r>
      <w:r w:rsidR="0068530A" w:rsidRPr="00762236">
        <w:rPr>
          <w:sz w:val="18"/>
          <w:szCs w:val="18"/>
        </w:rPr>
        <w:t>исле</w:t>
      </w:r>
      <w:r w:rsidR="000F534A" w:rsidRPr="00762236">
        <w:rPr>
          <w:sz w:val="18"/>
          <w:szCs w:val="18"/>
        </w:rPr>
        <w:t xml:space="preserve"> </w:t>
      </w:r>
      <w:r w:rsidRPr="00762236">
        <w:rPr>
          <w:sz w:val="18"/>
          <w:szCs w:val="18"/>
        </w:rPr>
        <w:t>по техническим причинам</w:t>
      </w:r>
      <w:r w:rsidR="000F534A" w:rsidRPr="00762236">
        <w:rPr>
          <w:sz w:val="18"/>
          <w:szCs w:val="18"/>
        </w:rPr>
        <w:t xml:space="preserve"> либо несоблюдении требований по обеспечению информационной безопасности</w:t>
      </w:r>
      <w:r w:rsidRPr="00762236">
        <w:rPr>
          <w:sz w:val="18"/>
          <w:szCs w:val="18"/>
        </w:rPr>
        <w:t xml:space="preserve">. </w:t>
      </w:r>
    </w:p>
    <w:p w:rsidR="00735651" w:rsidRPr="00762236" w:rsidRDefault="00735651" w:rsidP="00735651">
      <w:pPr>
        <w:pStyle w:val="20"/>
        <w:rPr>
          <w:b/>
          <w:sz w:val="18"/>
          <w:szCs w:val="18"/>
        </w:rPr>
      </w:pPr>
      <w:r w:rsidRPr="00762236">
        <w:rPr>
          <w:sz w:val="18"/>
          <w:szCs w:val="18"/>
        </w:rPr>
        <w:t xml:space="preserve">В период устранения технических причин Стороны производят обмен документами на бумажном носителе, подписанными уполномоченными представителями Сторон собственноручной подписью и заверенными печатью (если формой документа на бумажном носителе предусмотрено заверение печатью). Стороны обязаны информировать друг друга о дате возобновления электронного взаимодействия. Информирование Сторонами о невозможности обмена ЭД, а также о возобновлении ЭДО осуществляется путем направления электронного сообщения на электронную почту контактных лиц, указанных в заключенном (-ых) Сторонами договоре (-ах), на электронную почту </w:t>
      </w:r>
      <w:r w:rsidR="000F534A" w:rsidRPr="00762236">
        <w:rPr>
          <w:sz w:val="18"/>
          <w:szCs w:val="18"/>
        </w:rPr>
        <w:t>контактных лиц</w:t>
      </w:r>
      <w:r w:rsidRPr="00762236">
        <w:rPr>
          <w:sz w:val="18"/>
          <w:szCs w:val="18"/>
        </w:rPr>
        <w:t>.</w:t>
      </w:r>
    </w:p>
    <w:p w:rsidR="00735651" w:rsidRPr="00762236" w:rsidRDefault="00735651" w:rsidP="00735651">
      <w:pPr>
        <w:pStyle w:val="20"/>
        <w:rPr>
          <w:b/>
          <w:sz w:val="18"/>
          <w:szCs w:val="18"/>
        </w:rPr>
      </w:pPr>
      <w:r w:rsidRPr="00762236">
        <w:rPr>
          <w:sz w:val="18"/>
          <w:szCs w:val="18"/>
        </w:rPr>
        <w:t>Стороны могут осуществлять частичный, постепенный переход на ЭДО, при этом часть документов по одним хозяйственным операциям может формироваться на бумажных носителях, подписанных собственноручной подписью уполномоченных лиц и заверенных печатью (если формой документа на бумажном носителе предусмотрено заверение печатью), а часть по другим хозяйственным операциям – в электронно</w:t>
      </w:r>
      <w:r w:rsidR="00121543">
        <w:rPr>
          <w:sz w:val="18"/>
          <w:szCs w:val="18"/>
        </w:rPr>
        <w:t>м виде</w:t>
      </w:r>
      <w:r w:rsidRPr="00762236">
        <w:rPr>
          <w:sz w:val="18"/>
          <w:szCs w:val="18"/>
        </w:rPr>
        <w:t xml:space="preserve"> с подписанием квалифицированной ЭП – при этом все документы, изготовленные вышеуказанными способами, имеют равную юридическую силу. </w:t>
      </w:r>
    </w:p>
    <w:p w:rsidR="00735651" w:rsidRPr="00762236" w:rsidRDefault="00735651" w:rsidP="00735651">
      <w:pPr>
        <w:pStyle w:val="20"/>
        <w:rPr>
          <w:b/>
          <w:sz w:val="18"/>
          <w:szCs w:val="18"/>
        </w:rPr>
      </w:pPr>
      <w:r w:rsidRPr="00762236">
        <w:rPr>
          <w:sz w:val="18"/>
          <w:szCs w:val="18"/>
        </w:rPr>
        <w:t>Стороны обеспечивают хранение ЭД в течение срока, установленного для хранения передаваемых документов.</w:t>
      </w:r>
    </w:p>
    <w:p w:rsidR="00735651" w:rsidRPr="00762236" w:rsidRDefault="00735651" w:rsidP="00735651">
      <w:pPr>
        <w:pStyle w:val="20"/>
        <w:rPr>
          <w:b/>
          <w:sz w:val="18"/>
          <w:szCs w:val="18"/>
        </w:rPr>
      </w:pPr>
      <w:r w:rsidRPr="00762236">
        <w:rPr>
          <w:sz w:val="18"/>
          <w:szCs w:val="18"/>
        </w:rPr>
        <w:t>Организация ЭДО между Сторонами не отменяет возможности использования иных способов формирования и обмена документами между Сторонами в рамках обязательств, не регулируемых настоящими Общими условиями.</w:t>
      </w:r>
    </w:p>
    <w:p w:rsidR="00641AA2" w:rsidRPr="00762236" w:rsidRDefault="00641AA2" w:rsidP="00641AA2">
      <w:pPr>
        <w:pStyle w:val="20"/>
        <w:rPr>
          <w:sz w:val="18"/>
          <w:szCs w:val="18"/>
        </w:rPr>
      </w:pPr>
      <w:r w:rsidRPr="00762236">
        <w:rPr>
          <w:sz w:val="18"/>
          <w:szCs w:val="18"/>
        </w:rPr>
        <w:t>При использовании квалифицированной ЭП Стороны обязаны:</w:t>
      </w:r>
    </w:p>
    <w:p w:rsidR="00641AA2" w:rsidRPr="00762236" w:rsidRDefault="00641AA2" w:rsidP="00641AA2">
      <w:pPr>
        <w:pStyle w:val="20"/>
        <w:numPr>
          <w:ilvl w:val="0"/>
          <w:numId w:val="0"/>
        </w:numPr>
        <w:ind w:left="624"/>
        <w:rPr>
          <w:sz w:val="18"/>
          <w:szCs w:val="18"/>
        </w:rPr>
      </w:pPr>
      <w:r w:rsidRPr="00762236">
        <w:rPr>
          <w:sz w:val="18"/>
          <w:szCs w:val="18"/>
        </w:rPr>
        <w:t xml:space="preserve">- обеспечить конфиденциальность ключей квалифицированных ЭП, не допускать несанкционированное использование принадлежащих им ключей квалифицированных ЭП. </w:t>
      </w:r>
    </w:p>
    <w:p w:rsidR="00641AA2" w:rsidRPr="00762236" w:rsidRDefault="00641AA2" w:rsidP="00641AA2">
      <w:pPr>
        <w:pStyle w:val="20"/>
        <w:numPr>
          <w:ilvl w:val="0"/>
          <w:numId w:val="0"/>
        </w:numPr>
        <w:ind w:left="624"/>
        <w:rPr>
          <w:sz w:val="18"/>
          <w:szCs w:val="18"/>
        </w:rPr>
      </w:pPr>
      <w:r w:rsidRPr="00762236">
        <w:rPr>
          <w:sz w:val="18"/>
          <w:szCs w:val="18"/>
        </w:rPr>
        <w:t>Сторона, которой стало известно о нарушении конфиденциальности ключа квалифицированной ЭП, обязана в срок не позднее 1 (</w:t>
      </w:r>
      <w:r w:rsidR="00D22C63" w:rsidRPr="00762236">
        <w:rPr>
          <w:sz w:val="18"/>
          <w:szCs w:val="18"/>
        </w:rPr>
        <w:t>О</w:t>
      </w:r>
      <w:r w:rsidRPr="00762236">
        <w:rPr>
          <w:sz w:val="18"/>
          <w:szCs w:val="18"/>
        </w:rPr>
        <w:t>дного) рабочего дня со дня получения информации о таком нарушении уведомить другую Сторону о данном факте и отказаться от использования данной ЭП;</w:t>
      </w:r>
    </w:p>
    <w:p w:rsidR="00641AA2" w:rsidRPr="00762236" w:rsidRDefault="00641AA2" w:rsidP="00641AA2">
      <w:pPr>
        <w:pStyle w:val="20"/>
        <w:numPr>
          <w:ilvl w:val="0"/>
          <w:numId w:val="0"/>
        </w:numPr>
        <w:ind w:left="624"/>
        <w:rPr>
          <w:sz w:val="18"/>
          <w:szCs w:val="18"/>
        </w:rPr>
      </w:pPr>
      <w:r w:rsidRPr="00762236">
        <w:rPr>
          <w:sz w:val="18"/>
          <w:szCs w:val="18"/>
        </w:rPr>
        <w:t>- уведомлять удостоверяющий центр, выдавший сертификат ключа проверки квалифицированной ЭП, о нарушении конфиденциальности ключа квалифицированной ЭП в течение не более чем 1 (</w:t>
      </w:r>
      <w:r w:rsidR="00A5107C" w:rsidRPr="00762236">
        <w:rPr>
          <w:sz w:val="18"/>
          <w:szCs w:val="18"/>
        </w:rPr>
        <w:t>О</w:t>
      </w:r>
      <w:r w:rsidRPr="00762236">
        <w:rPr>
          <w:sz w:val="18"/>
          <w:szCs w:val="18"/>
        </w:rPr>
        <w:t>дного) рабочего дня со дня получения информации о таком нарушении;</w:t>
      </w:r>
    </w:p>
    <w:p w:rsidR="00641AA2" w:rsidRPr="00762236" w:rsidRDefault="00641AA2" w:rsidP="00641AA2">
      <w:pPr>
        <w:pStyle w:val="20"/>
        <w:numPr>
          <w:ilvl w:val="0"/>
          <w:numId w:val="0"/>
        </w:numPr>
        <w:ind w:left="624"/>
        <w:rPr>
          <w:sz w:val="18"/>
          <w:szCs w:val="18"/>
        </w:rPr>
      </w:pPr>
      <w:r w:rsidRPr="00762236">
        <w:rPr>
          <w:sz w:val="18"/>
          <w:szCs w:val="18"/>
        </w:rPr>
        <w:t>- использовать для создания и проверки квалифицированной ЭП, создания ключей квалифицированной ЭП и ключей их проверки средства электронной подписи, имеющие подтверждение соответствия требованиям, установленным в соответствии с Федеральным законом № 63-ФЗ «Об электронной подписи»;</w:t>
      </w:r>
    </w:p>
    <w:p w:rsidR="00D83E16" w:rsidRDefault="00641AA2" w:rsidP="00CA45E9">
      <w:pPr>
        <w:pStyle w:val="20"/>
        <w:numPr>
          <w:ilvl w:val="0"/>
          <w:numId w:val="0"/>
        </w:numPr>
        <w:ind w:left="624"/>
        <w:rPr>
          <w:sz w:val="18"/>
          <w:szCs w:val="18"/>
        </w:rPr>
      </w:pPr>
      <w:r w:rsidRPr="00762236">
        <w:rPr>
          <w:sz w:val="18"/>
          <w:szCs w:val="18"/>
        </w:rPr>
        <w:t>- информировать друг друга об ограничениях в использовании квалифицированных сертификатов ключа проверки, квалифицированной ЭП, если такие ограничения установлены.</w:t>
      </w:r>
    </w:p>
    <w:p w:rsidR="00D83E16" w:rsidRPr="00D83E16" w:rsidRDefault="00D83E16" w:rsidP="00D83E16">
      <w:pPr>
        <w:pStyle w:val="20"/>
        <w:rPr>
          <w:sz w:val="18"/>
          <w:szCs w:val="18"/>
        </w:rPr>
      </w:pPr>
      <w:r w:rsidRPr="00D83E16">
        <w:rPr>
          <w:sz w:val="18"/>
          <w:szCs w:val="18"/>
        </w:rPr>
        <w:t>При подписании ЭД должна применяться одна из следующих КЭП, владельцем которой указано:</w:t>
      </w:r>
    </w:p>
    <w:p w:rsidR="00D83E16" w:rsidRPr="00D83E16" w:rsidRDefault="00D83E16" w:rsidP="00D83E16">
      <w:pPr>
        <w:pStyle w:val="20"/>
        <w:numPr>
          <w:ilvl w:val="0"/>
          <w:numId w:val="0"/>
        </w:numPr>
        <w:ind w:left="624"/>
        <w:rPr>
          <w:sz w:val="18"/>
          <w:szCs w:val="18"/>
        </w:rPr>
      </w:pPr>
      <w:r w:rsidRPr="00D83E16">
        <w:rPr>
          <w:sz w:val="18"/>
          <w:szCs w:val="18"/>
        </w:rPr>
        <w:t>-  юридическое лицо / индивидуальный предприниматель и физическое лицо;</w:t>
      </w:r>
    </w:p>
    <w:p w:rsidR="00D83E16" w:rsidRPr="00D83E16" w:rsidRDefault="00D83E16" w:rsidP="00D83E16">
      <w:pPr>
        <w:pStyle w:val="20"/>
        <w:numPr>
          <w:ilvl w:val="0"/>
          <w:numId w:val="0"/>
        </w:numPr>
        <w:ind w:left="624"/>
        <w:rPr>
          <w:sz w:val="18"/>
          <w:szCs w:val="18"/>
        </w:rPr>
      </w:pPr>
      <w:r w:rsidRPr="00D83E16">
        <w:rPr>
          <w:sz w:val="18"/>
          <w:szCs w:val="18"/>
        </w:rPr>
        <w:t xml:space="preserve">- физическое лицо, при наличии у подписанта МЧД. </w:t>
      </w:r>
    </w:p>
    <w:p w:rsidR="00D83E16" w:rsidRPr="00D83E16" w:rsidRDefault="00D83E16" w:rsidP="00D83E16">
      <w:pPr>
        <w:pStyle w:val="20"/>
        <w:numPr>
          <w:ilvl w:val="0"/>
          <w:numId w:val="0"/>
        </w:numPr>
        <w:ind w:left="624"/>
        <w:rPr>
          <w:sz w:val="18"/>
          <w:szCs w:val="18"/>
        </w:rPr>
      </w:pPr>
      <w:r w:rsidRPr="00D83E16">
        <w:rPr>
          <w:sz w:val="18"/>
          <w:szCs w:val="18"/>
        </w:rPr>
        <w:t>Для удостоверения полномочий Стороны оформляют МЧД по форме, определенной уполномоченным государственным органом Российской Федерации и размещенной на едином портале государственных и муниципальных услуг.</w:t>
      </w:r>
    </w:p>
    <w:p w:rsidR="00D83E16" w:rsidRPr="00D83E16" w:rsidRDefault="00D83E16" w:rsidP="00D83E16">
      <w:pPr>
        <w:pStyle w:val="20"/>
        <w:rPr>
          <w:sz w:val="18"/>
          <w:szCs w:val="18"/>
        </w:rPr>
      </w:pPr>
      <w:r w:rsidRPr="00D83E16">
        <w:rPr>
          <w:sz w:val="18"/>
          <w:szCs w:val="18"/>
        </w:rPr>
        <w:t xml:space="preserve">Стороны имеют право самостоятельно определить информационную систему хранения МЧД в соответствии с перечнем информационных систем, установленным уполномоченным государственным органом Российской Федерации. Предпочтительным местом хранения МЧД Сторон является Распределенный реестр ФНС России (цифровая платформа распределенного реестра – ЦПРР). </w:t>
      </w:r>
    </w:p>
    <w:p w:rsidR="00D83E16" w:rsidRPr="009F0C9A" w:rsidRDefault="00D83E16" w:rsidP="00D83E16">
      <w:pPr>
        <w:pStyle w:val="20"/>
        <w:rPr>
          <w:sz w:val="18"/>
          <w:szCs w:val="18"/>
        </w:rPr>
      </w:pPr>
      <w:r w:rsidRPr="00D83E16">
        <w:rPr>
          <w:sz w:val="18"/>
          <w:szCs w:val="18"/>
        </w:rPr>
        <w:t xml:space="preserve">Представление МЧД осуществляется посредством ее включения в пакет с подписанным ЭД или указание информации о МЧД в дополнительных данных к ЭД (информация о МЧД должна включать номер (единый регистрационный номер (GUID)) и дату совершения доверенности, идентифицирующую информацию об информационной системе хранения МЧД), или представление МЧД </w:t>
      </w:r>
      <w:r w:rsidR="009F0C9A" w:rsidRPr="009F0C9A">
        <w:rPr>
          <w:sz w:val="18"/>
          <w:szCs w:val="18"/>
        </w:rPr>
        <w:t>(вместе с подписанным ЭД) в электронной форме с использованием адресов электронной почты, предусмотренных в Договоре.</w:t>
      </w:r>
    </w:p>
    <w:p w:rsidR="00D83E16" w:rsidRPr="009F0C9A" w:rsidRDefault="00D83E16" w:rsidP="00D83E16">
      <w:pPr>
        <w:pStyle w:val="20"/>
        <w:rPr>
          <w:sz w:val="18"/>
          <w:szCs w:val="18"/>
        </w:rPr>
      </w:pPr>
      <w:r w:rsidRPr="00D83E16">
        <w:rPr>
          <w:sz w:val="18"/>
          <w:szCs w:val="18"/>
        </w:rPr>
        <w:t xml:space="preserve">В случае если МЧД не представлена в пакете с подписанным ЭД, ошибочно представлена некорректная МЧД или информация о ней, то Сторона обязана представить иную МЧД, оформленную до даты подписания ЭД и действовавшую на момент подписания ЭД. МЧД может быть представлена в электронной форме в </w:t>
      </w:r>
      <w:r w:rsidRPr="00D83E16">
        <w:rPr>
          <w:sz w:val="18"/>
          <w:szCs w:val="18"/>
        </w:rPr>
        <w:lastRenderedPageBreak/>
        <w:t xml:space="preserve">машиночитаемом виде, а также в виде информации о МЧД или визуального образа МЧД, преобразованного из XML в PDF с отметкой КЭП доверителя, на бумажном носителе или в электронной форме </w:t>
      </w:r>
      <w:r w:rsidR="009F0C9A" w:rsidRPr="009F0C9A">
        <w:rPr>
          <w:sz w:val="18"/>
          <w:szCs w:val="18"/>
        </w:rPr>
        <w:t>с использованием адресов электронной почты, предусмотренных в Договоре</w:t>
      </w:r>
      <w:r w:rsidRPr="009F0C9A">
        <w:rPr>
          <w:sz w:val="18"/>
          <w:szCs w:val="18"/>
        </w:rPr>
        <w:t>.</w:t>
      </w:r>
    </w:p>
    <w:p w:rsidR="00D83E16" w:rsidRPr="00D83E16" w:rsidRDefault="00D83E16" w:rsidP="00D83E16">
      <w:pPr>
        <w:pStyle w:val="20"/>
        <w:numPr>
          <w:ilvl w:val="0"/>
          <w:numId w:val="0"/>
        </w:numPr>
        <w:ind w:left="624"/>
        <w:rPr>
          <w:sz w:val="18"/>
          <w:szCs w:val="18"/>
        </w:rPr>
      </w:pPr>
      <w:r w:rsidRPr="00D83E16">
        <w:rPr>
          <w:sz w:val="18"/>
          <w:szCs w:val="18"/>
        </w:rPr>
        <w:t>При подписании ЭД неуполномоченным лицом (в том числе при отсутствии МЧД, действовавшей на момент подписания ЭД), ЭД должен быть отклонен или аннулирован с повторным оформлением и подписанием ЭД уполномоченным лицом.</w:t>
      </w:r>
    </w:p>
    <w:p w:rsidR="00641AA2" w:rsidRPr="00762236" w:rsidRDefault="00D83E16" w:rsidP="00D83E16">
      <w:pPr>
        <w:pStyle w:val="20"/>
        <w:rPr>
          <w:sz w:val="18"/>
          <w:szCs w:val="18"/>
        </w:rPr>
      </w:pPr>
      <w:r w:rsidRPr="00D83E16">
        <w:rPr>
          <w:sz w:val="18"/>
          <w:szCs w:val="18"/>
        </w:rPr>
        <w:t>В случае невозможности осуществления ЭДО, полномочия подписанта документа, оформленного на бумажном носителе, могут быть подтверждены МЧД. Обязанность Сторон оформлять доверенность на бумажном носителе отсутствует.</w:t>
      </w:r>
      <w:r w:rsidR="00641AA2" w:rsidRPr="00762236">
        <w:rPr>
          <w:sz w:val="18"/>
          <w:szCs w:val="18"/>
        </w:rPr>
        <w:t xml:space="preserve"> </w:t>
      </w:r>
    </w:p>
    <w:p w:rsidR="00735651" w:rsidRPr="00762236" w:rsidRDefault="00735651" w:rsidP="00735651">
      <w:pPr>
        <w:pStyle w:val="10"/>
        <w:rPr>
          <w:sz w:val="18"/>
          <w:szCs w:val="18"/>
        </w:rPr>
      </w:pPr>
      <w:r w:rsidRPr="00762236">
        <w:rPr>
          <w:sz w:val="18"/>
          <w:szCs w:val="18"/>
        </w:rPr>
        <w:t>ОТВЕТСТВЕННОСТЬ СТОРОН</w:t>
      </w:r>
    </w:p>
    <w:p w:rsidR="00735651" w:rsidRPr="00762236" w:rsidRDefault="00735651" w:rsidP="00735651">
      <w:pPr>
        <w:pStyle w:val="20"/>
        <w:rPr>
          <w:b/>
          <w:sz w:val="18"/>
          <w:szCs w:val="18"/>
        </w:rPr>
      </w:pPr>
      <w:r w:rsidRPr="00762236">
        <w:rPr>
          <w:sz w:val="18"/>
          <w:szCs w:val="18"/>
        </w:rPr>
        <w:t>Каждая из Сторон несет ответственность за неисполнение или ненадлежащее исполнение обязательств по настоящим Общим условиям в соответствии с действующим законодательством Р</w:t>
      </w:r>
      <w:r w:rsidR="00121543">
        <w:rPr>
          <w:sz w:val="18"/>
          <w:szCs w:val="18"/>
        </w:rPr>
        <w:t xml:space="preserve">оссийской </w:t>
      </w:r>
      <w:r w:rsidRPr="00762236">
        <w:rPr>
          <w:sz w:val="18"/>
          <w:szCs w:val="18"/>
        </w:rPr>
        <w:t>Ф</w:t>
      </w:r>
      <w:r w:rsidR="00121543">
        <w:rPr>
          <w:sz w:val="18"/>
          <w:szCs w:val="18"/>
        </w:rPr>
        <w:t>едерации</w:t>
      </w:r>
      <w:r w:rsidRPr="00762236">
        <w:rPr>
          <w:sz w:val="18"/>
          <w:szCs w:val="18"/>
        </w:rPr>
        <w:t xml:space="preserve"> и условиями заключенных договоров.</w:t>
      </w:r>
    </w:p>
    <w:p w:rsidR="00735651" w:rsidRPr="00762236" w:rsidRDefault="00735651" w:rsidP="00735651">
      <w:pPr>
        <w:pStyle w:val="20"/>
        <w:rPr>
          <w:b/>
          <w:sz w:val="18"/>
          <w:szCs w:val="18"/>
        </w:rPr>
      </w:pPr>
      <w:r w:rsidRPr="00762236">
        <w:rPr>
          <w:sz w:val="18"/>
          <w:szCs w:val="18"/>
        </w:rPr>
        <w:t>Стороны не несут ответственности за задержки, сбои и другие недостатки в исполнении обязательств по настоящим Общим условиям в случае возникновения обстоятельств непреодолимой силы.</w:t>
      </w:r>
    </w:p>
    <w:p w:rsidR="00735651" w:rsidRPr="00762236" w:rsidRDefault="00735651" w:rsidP="00735651">
      <w:pPr>
        <w:pStyle w:val="10"/>
        <w:rPr>
          <w:sz w:val="18"/>
          <w:szCs w:val="18"/>
        </w:rPr>
      </w:pPr>
      <w:r w:rsidRPr="00762236">
        <w:rPr>
          <w:sz w:val="18"/>
          <w:szCs w:val="18"/>
        </w:rPr>
        <w:t>РАЗРЕШЕНИЕ СПОРОВ</w:t>
      </w:r>
    </w:p>
    <w:p w:rsidR="00735651" w:rsidRPr="00762236" w:rsidRDefault="00735651" w:rsidP="00735651">
      <w:pPr>
        <w:pStyle w:val="20"/>
        <w:rPr>
          <w:b/>
          <w:sz w:val="18"/>
          <w:szCs w:val="18"/>
        </w:rPr>
      </w:pPr>
      <w:r w:rsidRPr="00762236">
        <w:rPr>
          <w:sz w:val="18"/>
          <w:szCs w:val="18"/>
        </w:rPr>
        <w:t xml:space="preserve">При рассмотрении спорных вопросов, связанных с настоящими Общими условиями, Стороны будут руководствоваться действующим законодательством Российской Федерации. </w:t>
      </w:r>
    </w:p>
    <w:p w:rsidR="00735651" w:rsidRPr="00762236" w:rsidRDefault="00735651" w:rsidP="00735651">
      <w:pPr>
        <w:pStyle w:val="20"/>
        <w:rPr>
          <w:b/>
          <w:sz w:val="18"/>
          <w:szCs w:val="18"/>
        </w:rPr>
      </w:pPr>
      <w:r w:rsidRPr="00762236">
        <w:rPr>
          <w:sz w:val="18"/>
          <w:szCs w:val="18"/>
        </w:rPr>
        <w:t xml:space="preserve">Стороны будут принимать все необходимые меры к тому, чтобы в случае возникновения спорных вопросов решить их, прежде всего, в претензионном порядке. </w:t>
      </w:r>
    </w:p>
    <w:p w:rsidR="00735651" w:rsidRPr="00762236" w:rsidRDefault="00735651" w:rsidP="00735651">
      <w:pPr>
        <w:pStyle w:val="20"/>
        <w:rPr>
          <w:b/>
          <w:sz w:val="18"/>
          <w:szCs w:val="18"/>
        </w:rPr>
      </w:pPr>
      <w:r w:rsidRPr="00762236">
        <w:rPr>
          <w:sz w:val="18"/>
          <w:szCs w:val="18"/>
        </w:rPr>
        <w:t>Спорные вопросы между Сторонами, не урегулированные в претензионном порядке, решаются в соответствии с законодательством Российской Федерации.</w:t>
      </w:r>
    </w:p>
    <w:p w:rsidR="00735651" w:rsidRPr="00762236" w:rsidRDefault="00735651" w:rsidP="00735651">
      <w:pPr>
        <w:pStyle w:val="20"/>
        <w:rPr>
          <w:b/>
          <w:sz w:val="18"/>
          <w:szCs w:val="18"/>
        </w:rPr>
      </w:pPr>
      <w:r w:rsidRPr="00762236">
        <w:rPr>
          <w:sz w:val="18"/>
          <w:szCs w:val="18"/>
        </w:rPr>
        <w:t>В случае невозможности разрешения разногласий путем переговоров, споры подлежат разрешению в Арбитражном суде по месту нахождения ответчика, с обязательным соблюдением претензионного порядка (срок ответа на претензию не более 30 (Тридцати) календарных дней с даты ее получения).</w:t>
      </w:r>
    </w:p>
    <w:p w:rsidR="00735651" w:rsidRPr="00762236" w:rsidRDefault="00735651" w:rsidP="00735651">
      <w:pPr>
        <w:pStyle w:val="10"/>
        <w:rPr>
          <w:sz w:val="18"/>
          <w:szCs w:val="18"/>
        </w:rPr>
      </w:pPr>
      <w:r w:rsidRPr="00762236">
        <w:rPr>
          <w:sz w:val="18"/>
          <w:szCs w:val="18"/>
        </w:rPr>
        <w:t>КОНФИДЕНЦИАЛЬНОСТЬ</w:t>
      </w:r>
    </w:p>
    <w:p w:rsidR="000F534A" w:rsidRPr="00762236" w:rsidRDefault="000F534A" w:rsidP="000F534A">
      <w:pPr>
        <w:pStyle w:val="20"/>
        <w:rPr>
          <w:b/>
          <w:sz w:val="18"/>
          <w:szCs w:val="18"/>
        </w:rPr>
      </w:pPr>
      <w:r w:rsidRPr="00762236">
        <w:rPr>
          <w:sz w:val="18"/>
          <w:szCs w:val="18"/>
        </w:rPr>
        <w:t>Вся предоставляемая Сторонами друг другу информация, связанная с заключением и исполнением настоящего Соглашения, считается конфиденциальной информацией и не может быть разглашена, если иное не предусмотрено письменным соглашением Сторон или законодательством Российской Федерации. Сторона, нарушившая данное обязательство, обязуется возместить другой Стороне документально подтвержденный реальный ущерб, причиненный другой Стороне таким разглашением, в течение 10 рабочих дней со дня предъявления другой Стороной соответствующего письменного требования. Упущенная выгода в рамках настоящего Соглашения не возмещается.</w:t>
      </w:r>
    </w:p>
    <w:p w:rsidR="000F534A" w:rsidRPr="00762236" w:rsidRDefault="000F534A" w:rsidP="000F534A">
      <w:pPr>
        <w:pStyle w:val="20"/>
        <w:rPr>
          <w:b/>
          <w:sz w:val="18"/>
          <w:szCs w:val="18"/>
        </w:rPr>
      </w:pPr>
      <w:r w:rsidRPr="00762236">
        <w:rPr>
          <w:sz w:val="18"/>
          <w:szCs w:val="18"/>
        </w:rPr>
        <w:t>Каждая из Сторон по настоящему Соглашению имеет право разглашать конфиденциальную информацию своим сотрудникам, аудиторам, аффилированным лицам, которые привлекаются для исполнения договоров (соглашений), заключенных между Сторонами, если получателю такой информации дается указание соблюдать конфиденциальный характер.</w:t>
      </w:r>
    </w:p>
    <w:p w:rsidR="00735651" w:rsidRPr="00762236" w:rsidRDefault="00735651" w:rsidP="00735651">
      <w:pPr>
        <w:pStyle w:val="20"/>
        <w:rPr>
          <w:b/>
          <w:sz w:val="18"/>
          <w:szCs w:val="18"/>
        </w:rPr>
      </w:pPr>
      <w:r w:rsidRPr="00762236">
        <w:rPr>
          <w:sz w:val="18"/>
          <w:szCs w:val="18"/>
        </w:rPr>
        <w:t>Стороны обязуются, начиная с момента вступления Общих условий в силу и в течение 3 (Трех) лет после прекращения действия настоящих Общих условий, не передавать конфиденциальную информацию третьим лицам без письменного согласия другой Стороны, кроме случаев, когда такое разглашение требуется в соответствии с законодательством Российской Федерации.</w:t>
      </w:r>
    </w:p>
    <w:p w:rsidR="00735651" w:rsidRPr="00762236" w:rsidRDefault="00735651" w:rsidP="00735651">
      <w:pPr>
        <w:pStyle w:val="20"/>
        <w:numPr>
          <w:ilvl w:val="0"/>
          <w:numId w:val="0"/>
        </w:numPr>
        <w:ind w:left="624"/>
        <w:rPr>
          <w:b/>
          <w:sz w:val="18"/>
          <w:szCs w:val="18"/>
        </w:rPr>
      </w:pPr>
      <w:r w:rsidRPr="00762236">
        <w:rPr>
          <w:sz w:val="18"/>
          <w:szCs w:val="18"/>
        </w:rPr>
        <w:t>Стороны обязуются исключить доступ третьих лиц или представителей Сторон, неуполномоченных работать с конфиденциальной информацией, к конфиденциальной информации, относящейся к настоящим Общим условиям.</w:t>
      </w:r>
    </w:p>
    <w:p w:rsidR="00735651" w:rsidRPr="00762236" w:rsidRDefault="00735651" w:rsidP="00735651">
      <w:pPr>
        <w:pStyle w:val="10"/>
        <w:rPr>
          <w:sz w:val="18"/>
          <w:szCs w:val="18"/>
        </w:rPr>
      </w:pPr>
      <w:r w:rsidRPr="00762236">
        <w:rPr>
          <w:sz w:val="18"/>
          <w:szCs w:val="18"/>
        </w:rPr>
        <w:t xml:space="preserve">ДЕЙСТВИЕ ОБЩИХ УСЛОВИЙ </w:t>
      </w:r>
    </w:p>
    <w:p w:rsidR="00735651" w:rsidRPr="00762236" w:rsidRDefault="00735651" w:rsidP="00735651">
      <w:pPr>
        <w:pStyle w:val="20"/>
        <w:rPr>
          <w:b/>
          <w:sz w:val="18"/>
          <w:szCs w:val="18"/>
        </w:rPr>
      </w:pPr>
      <w:r w:rsidRPr="00762236">
        <w:rPr>
          <w:sz w:val="18"/>
          <w:szCs w:val="18"/>
        </w:rPr>
        <w:t>Н</w:t>
      </w:r>
      <w:r w:rsidR="000F534A" w:rsidRPr="00762236">
        <w:rPr>
          <w:sz w:val="18"/>
          <w:szCs w:val="18"/>
        </w:rPr>
        <w:t>астоящие Общие условия вступае</w:t>
      </w:r>
      <w:r w:rsidRPr="00762236">
        <w:rPr>
          <w:sz w:val="18"/>
          <w:szCs w:val="18"/>
        </w:rPr>
        <w:t>т в силу с даты начала обмена Сторонами юридически значимыми ЭД и распространя</w:t>
      </w:r>
      <w:r w:rsidR="000F534A" w:rsidRPr="00762236">
        <w:rPr>
          <w:sz w:val="18"/>
          <w:szCs w:val="18"/>
        </w:rPr>
        <w:t>е</w:t>
      </w:r>
      <w:r w:rsidRPr="00762236">
        <w:rPr>
          <w:sz w:val="18"/>
          <w:szCs w:val="18"/>
        </w:rPr>
        <w:t>тся на все действующие на дату заключения настоящих Общих условий договоры, заключенные между Сторонами, а также на заключ</w:t>
      </w:r>
      <w:r w:rsidR="000F534A" w:rsidRPr="00762236">
        <w:rPr>
          <w:sz w:val="18"/>
          <w:szCs w:val="18"/>
        </w:rPr>
        <w:t>аем</w:t>
      </w:r>
      <w:r w:rsidRPr="00762236">
        <w:rPr>
          <w:sz w:val="18"/>
          <w:szCs w:val="18"/>
        </w:rPr>
        <w:t xml:space="preserve">ые в будущем договоры, если иное не определено договором или дополнительным соглашением Сторон к конкретному договору, на весь период действия этих договоров.  </w:t>
      </w:r>
    </w:p>
    <w:p w:rsidR="00735651" w:rsidRPr="00762236" w:rsidRDefault="00735651" w:rsidP="00735651">
      <w:pPr>
        <w:pStyle w:val="20"/>
        <w:rPr>
          <w:b/>
          <w:sz w:val="18"/>
          <w:szCs w:val="18"/>
        </w:rPr>
      </w:pPr>
      <w:r w:rsidRPr="00762236">
        <w:rPr>
          <w:sz w:val="18"/>
          <w:szCs w:val="18"/>
        </w:rPr>
        <w:t xml:space="preserve">В случае, если на дату вступления в силу настоящих Общих условий между сторонами было заключено письменное Соглашение об электронном взаимодействии, оно прекращает свое действие с даты вступления в силу настоящих Общих условий, если иное не будет предусмотрено письменным соглашением Сторон. </w:t>
      </w:r>
    </w:p>
    <w:p w:rsidR="00735651" w:rsidRPr="00762236" w:rsidRDefault="00735651" w:rsidP="00735651">
      <w:pPr>
        <w:pStyle w:val="20"/>
        <w:rPr>
          <w:b/>
          <w:sz w:val="18"/>
          <w:szCs w:val="18"/>
        </w:rPr>
      </w:pPr>
      <w:r w:rsidRPr="00762236">
        <w:rPr>
          <w:sz w:val="18"/>
          <w:szCs w:val="18"/>
        </w:rPr>
        <w:lastRenderedPageBreak/>
        <w:t xml:space="preserve">Изменение Общих условий осуществляется </w:t>
      </w:r>
      <w:r w:rsidR="00CD2A60">
        <w:rPr>
          <w:sz w:val="18"/>
          <w:szCs w:val="18"/>
        </w:rPr>
        <w:t>АО «Стойленский ГОК»</w:t>
      </w:r>
      <w:r w:rsidRPr="00762236">
        <w:rPr>
          <w:sz w:val="18"/>
          <w:szCs w:val="18"/>
        </w:rPr>
        <w:t xml:space="preserve"> в одностороннем порядке путем их утверждения в измененном виде в соответствии с п. 2 ст. 310 ГК РФ. Утвержденные Общие условия в течение 5 (</w:t>
      </w:r>
      <w:r w:rsidR="00A5107C" w:rsidRPr="00762236">
        <w:rPr>
          <w:sz w:val="18"/>
          <w:szCs w:val="18"/>
        </w:rPr>
        <w:t>П</w:t>
      </w:r>
      <w:r w:rsidRPr="00762236">
        <w:rPr>
          <w:sz w:val="18"/>
          <w:szCs w:val="18"/>
        </w:rPr>
        <w:t xml:space="preserve">яти) дней с даты утверждения размещаются в сети интернет на официальном сайте </w:t>
      </w:r>
      <w:r w:rsidR="00FF7F49" w:rsidRPr="00FF7F49">
        <w:rPr>
          <w:rFonts w:cstheme="minorHAnsi"/>
          <w:sz w:val="18"/>
          <w:szCs w:val="18"/>
        </w:rPr>
        <w:t>АО «</w:t>
      </w:r>
      <w:r w:rsidR="00CD2A60">
        <w:rPr>
          <w:rFonts w:cstheme="minorHAnsi"/>
          <w:sz w:val="18"/>
          <w:szCs w:val="18"/>
        </w:rPr>
        <w:t>Стойленский ГОК</w:t>
      </w:r>
      <w:r w:rsidR="00FF7F49" w:rsidRPr="00FF7F49">
        <w:rPr>
          <w:rFonts w:cstheme="minorHAnsi"/>
          <w:sz w:val="18"/>
          <w:szCs w:val="18"/>
        </w:rPr>
        <w:t>».</w:t>
      </w:r>
      <w:r w:rsidRPr="00FF7F49">
        <w:rPr>
          <w:sz w:val="18"/>
          <w:szCs w:val="18"/>
        </w:rPr>
        <w:t xml:space="preserve"> </w:t>
      </w:r>
      <w:r w:rsidRPr="00762236">
        <w:rPr>
          <w:sz w:val="18"/>
          <w:szCs w:val="18"/>
        </w:rPr>
        <w:t>Изменения вступают в силу с момента размещения в сети интернет. Контрагент при обмене юридически значимыми ЭД по заключенным договорам обязан проверять актуальность Общих условий. Направляя юридически значимые ЭД предприятию Группы НЛМК контрагент выражает свое согласие с Общими условиями, действующими на дату отправки ЭД.</w:t>
      </w:r>
    </w:p>
    <w:p w:rsidR="00735651" w:rsidRPr="00762236" w:rsidRDefault="00735651" w:rsidP="00735651">
      <w:pPr>
        <w:pStyle w:val="20"/>
        <w:rPr>
          <w:b/>
          <w:sz w:val="18"/>
          <w:szCs w:val="18"/>
        </w:rPr>
      </w:pPr>
      <w:r w:rsidRPr="00762236">
        <w:rPr>
          <w:sz w:val="18"/>
          <w:szCs w:val="18"/>
        </w:rPr>
        <w:t>Любая из Сторон имеет право в одностороннем внесудебном порядке отказаться от исполнения настоящих Общих условий, письменно уведомив об этом другую Сторону не менее чем за 30 (тридцать) календарных дней до даты отказа от исполнения Общих условий.</w:t>
      </w:r>
    </w:p>
    <w:p w:rsidR="00D7619E" w:rsidRPr="00762236" w:rsidRDefault="00D7619E" w:rsidP="00D7619E">
      <w:pPr>
        <w:pStyle w:val="20"/>
        <w:rPr>
          <w:sz w:val="18"/>
          <w:szCs w:val="18"/>
        </w:rPr>
      </w:pPr>
      <w:r w:rsidRPr="00762236">
        <w:rPr>
          <w:sz w:val="18"/>
          <w:szCs w:val="18"/>
        </w:rPr>
        <w:t>В случае расторжения любого Договора (-ов), в рамках которого (-ых) производится обмен ЭД между Сторонами, по любому основанию, с даты расторжения договора (-ов) действие настоящего Соглашения сохраняется только для действующих Договоров</w:t>
      </w:r>
      <w:r w:rsidR="00E45B3E" w:rsidRPr="00762236">
        <w:rPr>
          <w:sz w:val="18"/>
          <w:szCs w:val="18"/>
        </w:rPr>
        <w:t xml:space="preserve"> и сохранит свое действие на заключ</w:t>
      </w:r>
      <w:r w:rsidR="00C53B24" w:rsidRPr="00762236">
        <w:rPr>
          <w:sz w:val="18"/>
          <w:szCs w:val="18"/>
        </w:rPr>
        <w:t xml:space="preserve">аемые </w:t>
      </w:r>
      <w:r w:rsidR="00E45B3E" w:rsidRPr="00762236">
        <w:rPr>
          <w:sz w:val="18"/>
          <w:szCs w:val="18"/>
        </w:rPr>
        <w:t>в будущем</w:t>
      </w:r>
      <w:r w:rsidR="00C53B24" w:rsidRPr="00762236">
        <w:rPr>
          <w:sz w:val="18"/>
          <w:szCs w:val="18"/>
        </w:rPr>
        <w:t xml:space="preserve"> договоры</w:t>
      </w:r>
      <w:r w:rsidRPr="00762236">
        <w:rPr>
          <w:sz w:val="18"/>
          <w:szCs w:val="18"/>
        </w:rPr>
        <w:t xml:space="preserve">. </w:t>
      </w:r>
      <w:r w:rsidRPr="00762236">
        <w:rPr>
          <w:rFonts w:cstheme="minorHAnsi"/>
          <w:sz w:val="18"/>
          <w:szCs w:val="18"/>
        </w:rPr>
        <w:t>Заключение отдельного дополнительного соглашения на расторжение настоящего Соглашения при этом не требуется.</w:t>
      </w:r>
    </w:p>
    <w:p w:rsidR="00D7619E" w:rsidRPr="00762236" w:rsidRDefault="00D7619E" w:rsidP="00D7619E">
      <w:pPr>
        <w:pStyle w:val="20"/>
        <w:rPr>
          <w:sz w:val="18"/>
          <w:szCs w:val="18"/>
        </w:rPr>
      </w:pPr>
      <w:r w:rsidRPr="00762236">
        <w:rPr>
          <w:sz w:val="18"/>
          <w:szCs w:val="18"/>
        </w:rPr>
        <w:t>Стороны заверяют и гарантируют, что при получении, обработке, предоставлении персональных данных в ходе заключения и исполнения настоящего Соглашения они обязуются выполнять требования законодательства Российской Федерации о защите персональных данных, в том числе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получать конкретные, информированные и сознательные согласия физических лиц (субъектов персональных данных) на предоставление их персональных данных другой Стороне, при отсутствии иных законных оснований для такого предоставления, а также обрабатывать полученные ими персональные данные только для целей заключения и исполнения настоящего Соглашения. В случае нарушения Стороной гарантий и заверений, установленных в настоящем пункте, она обязуется в полном объеме возместить другой Стороне документально подтвержденный реальный ущерб, возникший в связи с таким нарушением (в том числе наложенные на другую Сторону уполномоченными органами штрафы), в течение 10 дней со дня предъявления другой Стороной соответствующего письменного требования.</w:t>
      </w:r>
    </w:p>
    <w:p w:rsidR="00184955" w:rsidRPr="00762236" w:rsidRDefault="00184955" w:rsidP="00184955">
      <w:pPr>
        <w:pStyle w:val="10"/>
        <w:rPr>
          <w:sz w:val="18"/>
          <w:szCs w:val="18"/>
        </w:rPr>
      </w:pPr>
      <w:r w:rsidRPr="00762236">
        <w:rPr>
          <w:sz w:val="18"/>
          <w:szCs w:val="18"/>
        </w:rPr>
        <w:t>Антикоррупционная политика и заверения Сторон</w:t>
      </w:r>
    </w:p>
    <w:p w:rsidR="00184955" w:rsidRPr="00762236" w:rsidRDefault="00184955" w:rsidP="00184955">
      <w:pPr>
        <w:pStyle w:val="20"/>
        <w:rPr>
          <w:sz w:val="18"/>
          <w:szCs w:val="18"/>
        </w:rPr>
      </w:pPr>
      <w:r w:rsidRPr="00762236">
        <w:rPr>
          <w:sz w:val="18"/>
          <w:szCs w:val="18"/>
        </w:rPr>
        <w:t xml:space="preserve">Стороны настоящим подтверждают и гарантируют, что при заключении, а также при исполнении настоящего </w:t>
      </w:r>
      <w:r w:rsidR="004A5FA2" w:rsidRPr="00762236">
        <w:rPr>
          <w:sz w:val="18"/>
          <w:szCs w:val="18"/>
        </w:rPr>
        <w:t>Соглашения</w:t>
      </w:r>
      <w:r w:rsidRPr="00762236">
        <w:rPr>
          <w:sz w:val="18"/>
          <w:szCs w:val="18"/>
        </w:rPr>
        <w:t xml:space="preserve">, Стороны, их аффилированные лица, работники или посредники не совершали и не совершают действия, квалифицируемые применимым для целей </w:t>
      </w:r>
      <w:r w:rsidR="004A5FA2" w:rsidRPr="00762236">
        <w:rPr>
          <w:sz w:val="18"/>
          <w:szCs w:val="18"/>
        </w:rPr>
        <w:t>Соглашения</w:t>
      </w:r>
      <w:r w:rsidRPr="00762236">
        <w:rPr>
          <w:sz w:val="18"/>
          <w:szCs w:val="18"/>
        </w:rPr>
        <w:t xml:space="preserve"> законодательством как дача/получение взятки, коммерческий подкуп, а также действия, нарушающие требования применимого антикоррупционного законодательства, а также законодательства о противодействии легализации (отмыванию) доходов, полученных преступным путем.  В том числе, Стороны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62236" w:rsidRPr="00762236" w:rsidRDefault="00184955" w:rsidP="00762236">
      <w:pPr>
        <w:pStyle w:val="20"/>
        <w:rPr>
          <w:sz w:val="18"/>
          <w:szCs w:val="18"/>
        </w:rPr>
      </w:pPr>
      <w:r w:rsidRPr="00762236">
        <w:rPr>
          <w:sz w:val="18"/>
          <w:szCs w:val="18"/>
        </w:rPr>
        <w:t xml:space="preserve">В случае получения Стороной информации о возможном (в том числе потенциальном) нарушении каких-либо положений настоящей статьи, соответствующая Сторона обязуется уведомить другую Сторону в письменной форме с указанием соответствующих фактов/приложением материалов, ставших основанием для такого уведомления (далее – «Уведомление»). </w:t>
      </w:r>
      <w:r w:rsidR="00762236" w:rsidRPr="00762236">
        <w:rPr>
          <w:sz w:val="18"/>
          <w:szCs w:val="18"/>
        </w:rPr>
        <w:t xml:space="preserve">Уведомления направляются с использованием электронных адресов Сторон, указанных </w:t>
      </w:r>
      <w:r w:rsidR="00762236">
        <w:rPr>
          <w:sz w:val="18"/>
          <w:szCs w:val="18"/>
        </w:rPr>
        <w:t xml:space="preserve">в заключенных Сторонами </w:t>
      </w:r>
      <w:r w:rsidR="00762236" w:rsidRPr="00762236">
        <w:rPr>
          <w:sz w:val="18"/>
          <w:szCs w:val="18"/>
        </w:rPr>
        <w:t>Договора</w:t>
      </w:r>
      <w:r w:rsidR="00762236">
        <w:rPr>
          <w:sz w:val="18"/>
          <w:szCs w:val="18"/>
        </w:rPr>
        <w:t>х</w:t>
      </w:r>
      <w:r w:rsidR="00762236" w:rsidRPr="00762236">
        <w:rPr>
          <w:sz w:val="18"/>
          <w:szCs w:val="18"/>
        </w:rPr>
        <w:t>.</w:t>
      </w:r>
    </w:p>
    <w:p w:rsidR="00184955" w:rsidRPr="00762236" w:rsidRDefault="00184955" w:rsidP="00184955">
      <w:pPr>
        <w:pStyle w:val="20"/>
        <w:numPr>
          <w:ilvl w:val="0"/>
          <w:numId w:val="0"/>
        </w:numPr>
        <w:ind w:left="624"/>
        <w:rPr>
          <w:sz w:val="18"/>
          <w:szCs w:val="18"/>
        </w:rPr>
      </w:pPr>
      <w:r w:rsidRPr="00762236">
        <w:rPr>
          <w:sz w:val="18"/>
          <w:szCs w:val="18"/>
        </w:rPr>
        <w:t xml:space="preserve">В течение 10 (десяти) рабочих дней с даты получения Уведомления соответствующая Сторона обязана рассмотреть полученное Уведомление и сообщить другой Стороне об итогах его рассмотрения. </w:t>
      </w:r>
    </w:p>
    <w:p w:rsidR="00184955" w:rsidRPr="00762236" w:rsidRDefault="00184955" w:rsidP="00184955">
      <w:pPr>
        <w:pStyle w:val="20"/>
        <w:rPr>
          <w:sz w:val="18"/>
          <w:szCs w:val="18"/>
        </w:rPr>
      </w:pPr>
      <w:r w:rsidRPr="00762236">
        <w:rPr>
          <w:sz w:val="18"/>
          <w:szCs w:val="18"/>
        </w:rPr>
        <w:t>Стороны гарантируют осуществление надлежащего разбирательства по фактам нарушения положений настоящей статьи с соблюдением принципов конфиденциальности и применение эффективных мер по предотвращению возможных конфликтных ситуаций. Стороны подтверждают, что предпримут необходимые меры для защиты сотрудников, добросовестно сообщивших о нарушении настоящей статьи, от любых негативных последствий, связанных с таким сообщением.</w:t>
      </w:r>
    </w:p>
    <w:p w:rsidR="00184955" w:rsidRPr="00D7619E" w:rsidRDefault="00184955" w:rsidP="00184955">
      <w:pPr>
        <w:pStyle w:val="20"/>
        <w:numPr>
          <w:ilvl w:val="0"/>
          <w:numId w:val="0"/>
        </w:numPr>
        <w:ind w:left="624"/>
        <w:rPr>
          <w:sz w:val="17"/>
          <w:szCs w:val="17"/>
        </w:rPr>
      </w:pPr>
    </w:p>
    <w:p w:rsidR="00735651" w:rsidRPr="001F4520" w:rsidRDefault="00735651" w:rsidP="00FA4C79">
      <w:pPr>
        <w:pStyle w:val="20"/>
        <w:numPr>
          <w:ilvl w:val="0"/>
          <w:numId w:val="0"/>
        </w:numPr>
        <w:ind w:left="624"/>
        <w:rPr>
          <w:b/>
          <w:sz w:val="17"/>
          <w:szCs w:val="17"/>
        </w:rPr>
      </w:pPr>
    </w:p>
    <w:sectPr w:rsidR="00735651" w:rsidRPr="001F4520" w:rsidSect="002E1490">
      <w:headerReference w:type="default" r:id="rId8"/>
      <w:footerReference w:type="default" r:id="rId9"/>
      <w:headerReference w:type="first" r:id="rId10"/>
      <w:footerReference w:type="first" r:id="rId11"/>
      <w:pgSz w:w="11906" w:h="16838" w:code="9"/>
      <w:pgMar w:top="1134" w:right="850" w:bottom="1134" w:left="1701" w:header="85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6AB" w:rsidRDefault="003326AB">
      <w:pPr>
        <w:spacing w:after="0" w:line="240" w:lineRule="auto"/>
      </w:pPr>
      <w:r>
        <w:separator/>
      </w:r>
    </w:p>
  </w:endnote>
  <w:endnote w:type="continuationSeparator" w:id="0">
    <w:p w:rsidR="003326AB" w:rsidRDefault="00332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FDA" w:rsidRDefault="00CA1FDA">
    <w:pPr>
      <w:pStyle w:val="af"/>
      <w:jc w:val="right"/>
    </w:pPr>
    <w:r>
      <w:rPr>
        <w:noProof/>
        <w:lang w:eastAsia="ru-RU"/>
      </w:rPr>
      <mc:AlternateContent>
        <mc:Choice Requires="wps">
          <w:drawing>
            <wp:anchor distT="4294967295" distB="4294967295" distL="114300" distR="114300" simplePos="0" relativeHeight="251663360" behindDoc="1" locked="0" layoutInCell="1" allowOverlap="1" wp14:anchorId="54D8CDCB" wp14:editId="1C5BD032">
              <wp:simplePos x="0" y="0"/>
              <wp:positionH relativeFrom="column">
                <wp:posOffset>-28575</wp:posOffset>
              </wp:positionH>
              <wp:positionV relativeFrom="paragraph">
                <wp:posOffset>-218441</wp:posOffset>
              </wp:positionV>
              <wp:extent cx="6120130" cy="0"/>
              <wp:effectExtent l="0" t="0" r="3302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2EEF146" id="Прямая соединительная линия 2"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5pt,-17.2pt" to="479.6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">
              <o:lock v:ext="edit" shapetype="f"/>
            </v:line>
          </w:pict>
        </mc:Fallback>
      </mc:AlternateContent>
    </w:r>
    <w:sdt>
      <w:sdtPr>
        <w:id w:val="-1644967082"/>
        <w:docPartObj>
          <w:docPartGallery w:val="Page Numbers (Bottom of Page)"/>
          <w:docPartUnique/>
        </w:docPartObj>
      </w:sdtPr>
      <w:sdtEndPr/>
      <w:sdtContent>
        <w:r>
          <w:fldChar w:fldCharType="begin"/>
        </w:r>
        <w:r>
          <w:instrText>PAGE   \* MERGEFORMAT</w:instrText>
        </w:r>
        <w:r>
          <w:fldChar w:fldCharType="separate"/>
        </w:r>
        <w:r w:rsidR="007664F2">
          <w:rPr>
            <w:noProof/>
          </w:rPr>
          <w:t>2</w:t>
        </w:r>
        <w:r>
          <w:fldChar w:fldCharType="end"/>
        </w:r>
      </w:sdtContent>
    </w:sdt>
  </w:p>
  <w:p w:rsidR="00CA1FDA" w:rsidRDefault="00CA1FDA">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FDA" w:rsidRDefault="003326AB">
    <w:pPr>
      <w:pStyle w:val="af"/>
      <w:jc w:val="right"/>
    </w:pPr>
    <w:sdt>
      <w:sdtPr>
        <w:id w:val="-105811810"/>
        <w:docPartObj>
          <w:docPartGallery w:val="Page Numbers (Bottom of Page)"/>
          <w:docPartUnique/>
        </w:docPartObj>
      </w:sdtPr>
      <w:sdtEndPr/>
      <w:sdtContent>
        <w:r w:rsidR="00CA1FDA">
          <w:fldChar w:fldCharType="begin"/>
        </w:r>
        <w:r w:rsidR="00CA1FDA">
          <w:instrText>PAGE   \* MERGEFORMAT</w:instrText>
        </w:r>
        <w:r w:rsidR="00CA1FDA">
          <w:fldChar w:fldCharType="separate"/>
        </w:r>
        <w:r w:rsidR="007664F2">
          <w:rPr>
            <w:noProof/>
          </w:rPr>
          <w:t>1</w:t>
        </w:r>
        <w:r w:rsidR="00CA1FDA">
          <w:fldChar w:fldCharType="end"/>
        </w:r>
      </w:sdtContent>
    </w:sdt>
  </w:p>
  <w:p w:rsidR="00CA1FDA" w:rsidRPr="00730BC7" w:rsidRDefault="00CA1FDA" w:rsidP="00A9462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6AB" w:rsidRDefault="003326AB">
      <w:pPr>
        <w:spacing w:after="0" w:line="240" w:lineRule="auto"/>
      </w:pPr>
      <w:r>
        <w:separator/>
      </w:r>
    </w:p>
  </w:footnote>
  <w:footnote w:type="continuationSeparator" w:id="0">
    <w:p w:rsidR="003326AB" w:rsidRDefault="003326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FDA" w:rsidRPr="00FA26AE" w:rsidRDefault="000B1228" w:rsidP="00A9462B">
    <w:pPr>
      <w:pStyle w:val="ad"/>
    </w:pPr>
    <w:r>
      <w:rPr>
        <w:rFonts w:ascii="Calibri" w:hAnsi="Calibri" w:cs="Calibri"/>
        <w:noProof/>
        <w:sz w:val="20"/>
        <w:szCs w:val="20"/>
        <w:lang w:eastAsia="ru-RU"/>
      </w:rPr>
      <w:drawing>
        <wp:anchor distT="0" distB="0" distL="114300" distR="114300" simplePos="0" relativeHeight="251667456" behindDoc="1" locked="0" layoutInCell="1" allowOverlap="1" wp14:anchorId="0AC180F7" wp14:editId="3C7D339C">
          <wp:simplePos x="0" y="0"/>
          <wp:positionH relativeFrom="margin">
            <wp:posOffset>-235584</wp:posOffset>
          </wp:positionH>
          <wp:positionV relativeFrom="topMargin">
            <wp:posOffset>266701</wp:posOffset>
          </wp:positionV>
          <wp:extent cx="560594" cy="393700"/>
          <wp:effectExtent l="0" t="0" r="0" b="635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304" cy="416672"/>
                  </a:xfrm>
                  <a:prstGeom prst="rect">
                    <a:avLst/>
                  </a:prstGeom>
                  <a:noFill/>
                  <a:ln>
                    <a:noFill/>
                  </a:ln>
                </pic:spPr>
              </pic:pic>
            </a:graphicData>
          </a:graphic>
          <wp14:sizeRelH relativeFrom="page">
            <wp14:pctWidth>0</wp14:pctWidth>
          </wp14:sizeRelH>
          <wp14:sizeRelV relativeFrom="page">
            <wp14:pctHeight>0</wp14:pctHeight>
          </wp14:sizeRelV>
        </wp:anchor>
      </w:drawing>
    </w:r>
    <w:r w:rsidR="00CA1FDA">
      <w:rPr>
        <w:noProof/>
        <w:lang w:eastAsia="ru-RU"/>
      </w:rPr>
      <mc:AlternateContent>
        <mc:Choice Requires="wps">
          <w:drawing>
            <wp:anchor distT="0" distB="0" distL="114300" distR="114300" simplePos="0" relativeHeight="251661312" behindDoc="0" locked="0" layoutInCell="1" allowOverlap="1" wp14:anchorId="6E85B342" wp14:editId="1A3AEB55">
              <wp:simplePos x="0" y="0"/>
              <wp:positionH relativeFrom="margin">
                <wp:align>right</wp:align>
              </wp:positionH>
              <wp:positionV relativeFrom="paragraph">
                <wp:posOffset>-181610</wp:posOffset>
              </wp:positionV>
              <wp:extent cx="5158740" cy="304800"/>
              <wp:effectExtent l="0" t="0" r="3810" b="0"/>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740" cy="304800"/>
                      </a:xfrm>
                      <a:prstGeom prst="rect">
                        <a:avLst/>
                      </a:prstGeom>
                      <a:solidFill>
                        <a:srgbClr val="FFFFFF"/>
                      </a:solidFill>
                      <a:ln w="9525">
                        <a:noFill/>
                        <a:miter lim="800000"/>
                        <a:headEnd/>
                        <a:tailEnd/>
                      </a:ln>
                    </wps:spPr>
                    <wps:txbx>
                      <w:txbxContent>
                        <w:p w:rsidR="00CA1FDA" w:rsidRDefault="00735651" w:rsidP="00F2566F">
                          <w:pPr>
                            <w:spacing w:after="0" w:line="240" w:lineRule="auto"/>
                            <w:jc w:val="right"/>
                          </w:pPr>
                          <w:r>
                            <w:rPr>
                              <w:rFonts w:ascii="Calibri" w:hAnsi="Calibri" w:cs="Calibri"/>
                              <w:smallCaps/>
                              <w:color w:val="005191"/>
                              <w:sz w:val="20"/>
                              <w:szCs w:val="20"/>
                            </w:rPr>
                            <w:t>общие условия электронного взаимодействия</w:t>
                          </w:r>
                          <w:r w:rsidR="00CA1FDA">
                            <w:rPr>
                              <w:rFonts w:ascii="Calibri" w:hAnsi="Calibri" w:cs="Calibri"/>
                              <w:smallCaps/>
                              <w:color w:val="005191"/>
                              <w:sz w:val="20"/>
                              <w:szCs w:val="2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E85B342" id="_x0000_t202" coordsize="21600,21600" o:spt="202" path="m,l,21600r21600,l21600,xe">
              <v:stroke joinstyle="miter"/>
              <v:path gradientshapeok="t" o:connecttype="rect"/>
            </v:shapetype>
            <v:shape id="Надпись 2" o:spid="_x0000_s1026" type="#_x0000_t202" style="position:absolute;margin-left:355pt;margin-top:-14.3pt;width:406.2pt;height:24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" stroked="f">
              <v:textbox>
                <w:txbxContent>
                  <w:p w:rsidR="00CA1FDA" w:rsidRDefault="00735651" w:rsidP="00F2566F">
                    <w:pPr>
                      <w:spacing w:after="0" w:line="240" w:lineRule="auto"/>
                      <w:jc w:val="right"/>
                    </w:pPr>
                    <w:r>
                      <w:rPr>
                        <w:rFonts w:ascii="Calibri" w:hAnsi="Calibri" w:cs="Calibri"/>
                        <w:smallCaps/>
                        <w:color w:val="005191"/>
                        <w:sz w:val="20"/>
                        <w:szCs w:val="20"/>
                      </w:rPr>
                      <w:t>общие условия электронного взаимодействия</w:t>
                    </w:r>
                    <w:r w:rsidR="00CA1FDA">
                      <w:rPr>
                        <w:rFonts w:ascii="Calibri" w:hAnsi="Calibri" w:cs="Calibri"/>
                        <w:smallCaps/>
                        <w:color w:val="005191"/>
                        <w:sz w:val="20"/>
                        <w:szCs w:val="20"/>
                      </w:rPr>
                      <w:t xml:space="preserve"> </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651" w:rsidRDefault="000B1228" w:rsidP="00735651">
    <w:pPr>
      <w:pStyle w:val="ad"/>
      <w:jc w:val="right"/>
    </w:pPr>
    <w:r>
      <w:rPr>
        <w:noProof/>
        <w:lang w:eastAsia="ru-RU"/>
      </w:rPr>
      <w:drawing>
        <wp:anchor distT="0" distB="0" distL="114300" distR="114300" simplePos="0" relativeHeight="251665408" behindDoc="1" locked="0" layoutInCell="1" allowOverlap="1" wp14:anchorId="760EE31D" wp14:editId="342BC33A">
          <wp:simplePos x="0" y="0"/>
          <wp:positionH relativeFrom="margin">
            <wp:posOffset>-337185</wp:posOffset>
          </wp:positionH>
          <wp:positionV relativeFrom="topMargin">
            <wp:posOffset>304801</wp:posOffset>
          </wp:positionV>
          <wp:extent cx="1127225" cy="78740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804" cy="799679"/>
                  </a:xfrm>
                  <a:prstGeom prst="rect">
                    <a:avLst/>
                  </a:prstGeom>
                  <a:noFill/>
                  <a:ln>
                    <a:noFill/>
                  </a:ln>
                </pic:spPr>
              </pic:pic>
            </a:graphicData>
          </a:graphic>
          <wp14:sizeRelH relativeFrom="page">
            <wp14:pctWidth>0</wp14:pctWidth>
          </wp14:sizeRelH>
          <wp14:sizeRelV relativeFrom="page">
            <wp14:pctHeight>0</wp14:pctHeight>
          </wp14:sizeRelV>
        </wp:anchor>
      </w:drawing>
    </w:r>
    <w:r w:rsidR="00735651" w:rsidRPr="00735651">
      <w:t xml:space="preserve">Типовая форма (Версия </w:t>
    </w:r>
    <w:r w:rsidR="003510E3">
      <w:t>4</w:t>
    </w:r>
    <w:r w:rsidR="00E87D9C">
      <w:t>.0), утверждена приказом</w:t>
    </w:r>
    <w:r w:rsidR="00735651" w:rsidRPr="00735651">
      <w:t xml:space="preserve"> от </w:t>
    </w:r>
    <w:r w:rsidR="007042E6">
      <w:t>11.02.2024</w:t>
    </w:r>
    <w:r w:rsidR="00E87D9C">
      <w:t xml:space="preserve"> №</w:t>
    </w:r>
    <w:r w:rsidR="007042E6">
      <w:t xml:space="preserve"> 10-120-П-ОД</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A5AFDAC"/>
    <w:name w:val="List Number"/>
    <w:lvl w:ilvl="0">
      <w:start w:val="1"/>
      <w:numFmt w:val="decimal"/>
      <w:pStyle w:val="a"/>
      <w:lvlText w:val="%1."/>
      <w:lvlJc w:val="left"/>
      <w:pPr>
        <w:tabs>
          <w:tab w:val="num" w:pos="720"/>
        </w:tabs>
        <w:ind w:left="720" w:hanging="720"/>
      </w:pPr>
      <w:rPr>
        <w:rFonts w:hint="default"/>
      </w:rPr>
    </w:lvl>
  </w:abstractNum>
  <w:abstractNum w:abstractNumId="1" w15:restartNumberingAfterBreak="0">
    <w:nsid w:val="02DA165E"/>
    <w:multiLevelType w:val="multilevel"/>
    <w:tmpl w:val="E5BAD2E8"/>
    <w:lvl w:ilvl="0">
      <w:start w:val="1"/>
      <w:numFmt w:val="decimal"/>
      <w:pStyle w:val="a0"/>
      <w:lvlText w:val="%1."/>
      <w:lvlJc w:val="left"/>
      <w:pPr>
        <w:tabs>
          <w:tab w:val="num" w:pos="510"/>
        </w:tabs>
        <w:ind w:left="0" w:firstLine="0"/>
      </w:pPr>
      <w:rPr>
        <w:rFonts w:hint="default"/>
      </w:rPr>
    </w:lvl>
    <w:lvl w:ilvl="1">
      <w:start w:val="1"/>
      <w:numFmt w:val="decimal"/>
      <w:isLgl/>
      <w:lvlText w:val="%1.%2."/>
      <w:lvlJc w:val="left"/>
      <w:pPr>
        <w:tabs>
          <w:tab w:val="num" w:pos="510"/>
        </w:tabs>
        <w:ind w:left="0" w:firstLine="0"/>
      </w:pPr>
      <w:rPr>
        <w:rFonts w:hint="default"/>
        <w:b w:val="0"/>
      </w:rPr>
    </w:lvl>
    <w:lvl w:ilvl="2">
      <w:start w:val="1"/>
      <w:numFmt w:val="decimal"/>
      <w:isLgl/>
      <w:lvlText w:val="%1.%2.%3."/>
      <w:lvlJc w:val="left"/>
      <w:pPr>
        <w:tabs>
          <w:tab w:val="num" w:pos="568"/>
        </w:tabs>
        <w:ind w:left="58" w:firstLine="510"/>
      </w:pPr>
      <w:rPr>
        <w:rFonts w:hint="default"/>
        <w:b w:val="0"/>
      </w:rPr>
    </w:lvl>
    <w:lvl w:ilvl="3">
      <w:start w:val="1"/>
      <w:numFmt w:val="decimal"/>
      <w:isLgl/>
      <w:lvlText w:val="%1.%2.%3.%4."/>
      <w:lvlJc w:val="left"/>
      <w:pPr>
        <w:tabs>
          <w:tab w:val="num" w:pos="1418"/>
        </w:tabs>
        <w:ind w:left="0" w:firstLine="1247"/>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2" w15:restartNumberingAfterBreak="0">
    <w:nsid w:val="04531D1B"/>
    <w:multiLevelType w:val="hybridMultilevel"/>
    <w:tmpl w:val="B128C20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1C44077"/>
    <w:multiLevelType w:val="hybridMultilevel"/>
    <w:tmpl w:val="83B2AC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26770A"/>
    <w:multiLevelType w:val="multilevel"/>
    <w:tmpl w:val="CB90F38C"/>
    <w:lvl w:ilvl="0">
      <w:start w:val="1"/>
      <w:numFmt w:val="decimal"/>
      <w:pStyle w:val="1"/>
      <w:lvlText w:val="%1"/>
      <w:lvlJc w:val="left"/>
      <w:pPr>
        <w:ind w:left="716" w:hanging="432"/>
      </w:pPr>
      <w:rPr>
        <w:b w:val="0"/>
      </w:rPr>
    </w:lvl>
    <w:lvl w:ilvl="1">
      <w:start w:val="1"/>
      <w:numFmt w:val="decimal"/>
      <w:pStyle w:val="2"/>
      <w:lvlText w:val="%1.%2"/>
      <w:lvlJc w:val="left"/>
      <w:pPr>
        <w:ind w:left="860" w:hanging="576"/>
      </w:pPr>
    </w:lvl>
    <w:lvl w:ilvl="2">
      <w:start w:val="1"/>
      <w:numFmt w:val="decimal"/>
      <w:pStyle w:val="3"/>
      <w:lvlText w:val="%1.%2.%3"/>
      <w:lvlJc w:val="left"/>
      <w:pPr>
        <w:ind w:left="5540" w:hanging="720"/>
      </w:pPr>
    </w:lvl>
    <w:lvl w:ilvl="3">
      <w:start w:val="1"/>
      <w:numFmt w:val="decimal"/>
      <w:pStyle w:val="4"/>
      <w:lvlText w:val="%1.%2.%3.%4"/>
      <w:lvlJc w:val="left"/>
      <w:pPr>
        <w:ind w:left="1148" w:hanging="864"/>
      </w:pPr>
    </w:lvl>
    <w:lvl w:ilvl="4">
      <w:start w:val="1"/>
      <w:numFmt w:val="decimal"/>
      <w:pStyle w:val="5"/>
      <w:lvlText w:val="%1.%2.%3.%4.%5"/>
      <w:lvlJc w:val="left"/>
      <w:pPr>
        <w:ind w:left="1292" w:hanging="1008"/>
      </w:pPr>
    </w:lvl>
    <w:lvl w:ilvl="5">
      <w:start w:val="1"/>
      <w:numFmt w:val="decimal"/>
      <w:pStyle w:val="6"/>
      <w:lvlText w:val="%1.%2.%3.%4.%5.%6"/>
      <w:lvlJc w:val="left"/>
      <w:pPr>
        <w:ind w:left="1436" w:hanging="1152"/>
      </w:pPr>
    </w:lvl>
    <w:lvl w:ilvl="6">
      <w:start w:val="1"/>
      <w:numFmt w:val="decimal"/>
      <w:pStyle w:val="7"/>
      <w:lvlText w:val="%1.%2.%3.%4.%5.%6.%7"/>
      <w:lvlJc w:val="left"/>
      <w:pPr>
        <w:ind w:left="1580" w:hanging="1296"/>
      </w:pPr>
    </w:lvl>
    <w:lvl w:ilvl="7">
      <w:start w:val="1"/>
      <w:numFmt w:val="decimal"/>
      <w:pStyle w:val="8"/>
      <w:lvlText w:val="%1.%2.%3.%4.%5.%6.%7.%8"/>
      <w:lvlJc w:val="left"/>
      <w:pPr>
        <w:ind w:left="1724" w:hanging="1440"/>
      </w:pPr>
    </w:lvl>
    <w:lvl w:ilvl="8">
      <w:start w:val="1"/>
      <w:numFmt w:val="decimal"/>
      <w:pStyle w:val="9"/>
      <w:lvlText w:val="%1.%2.%3.%4.%5.%6.%7.%8.%9"/>
      <w:lvlJc w:val="left"/>
      <w:pPr>
        <w:ind w:left="1868" w:hanging="1584"/>
      </w:pPr>
    </w:lvl>
  </w:abstractNum>
  <w:abstractNum w:abstractNumId="5" w15:restartNumberingAfterBreak="0">
    <w:nsid w:val="17C87ED9"/>
    <w:multiLevelType w:val="multilevel"/>
    <w:tmpl w:val="2FD44B6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6" w15:restartNumberingAfterBreak="0">
    <w:nsid w:val="26083E96"/>
    <w:multiLevelType w:val="multilevel"/>
    <w:tmpl w:val="6B70093E"/>
    <w:lvl w:ilvl="0">
      <w:start w:val="1"/>
      <w:numFmt w:val="decimal"/>
      <w:pStyle w:val="10"/>
      <w:lvlText w:val="%1"/>
      <w:lvlJc w:val="left"/>
      <w:pPr>
        <w:ind w:left="624" w:hanging="624"/>
      </w:pPr>
      <w:rPr>
        <w:rFonts w:hint="default"/>
        <w:b/>
      </w:rPr>
    </w:lvl>
    <w:lvl w:ilvl="1">
      <w:start w:val="1"/>
      <w:numFmt w:val="decimal"/>
      <w:pStyle w:val="20"/>
      <w:lvlText w:val="%1.%2."/>
      <w:lvlJc w:val="left"/>
      <w:pPr>
        <w:ind w:left="624" w:hanging="624"/>
      </w:pPr>
      <w:rPr>
        <w:rFonts w:hint="default"/>
        <w:b/>
        <w:i w:val="0"/>
        <w:sz w:val="16"/>
      </w:rPr>
    </w:lvl>
    <w:lvl w:ilvl="2">
      <w:start w:val="1"/>
      <w:numFmt w:val="decimal"/>
      <w:pStyle w:val="30"/>
      <w:lvlText w:val="%1.%2.%3"/>
      <w:lvlJc w:val="left"/>
      <w:pPr>
        <w:ind w:left="794" w:hanging="170"/>
      </w:pPr>
      <w:rPr>
        <w:rFonts w:hint="default"/>
        <w:b/>
        <w:i w:val="0"/>
        <w:sz w:val="16"/>
      </w:rPr>
    </w:lvl>
    <w:lvl w:ilvl="3">
      <w:start w:val="1"/>
      <w:numFmt w:val="decimal"/>
      <w:pStyle w:val="40"/>
      <w:lvlText w:val="%1.%2.%3.%4"/>
      <w:lvlJc w:val="left"/>
      <w:pPr>
        <w:ind w:left="794" w:firstLine="624"/>
      </w:pPr>
      <w:rPr>
        <w:rFonts w:hint="default"/>
        <w:b/>
        <w:i w:val="0"/>
        <w:sz w:val="24"/>
      </w:rPr>
    </w:lvl>
    <w:lvl w:ilvl="4">
      <w:start w:val="1"/>
      <w:numFmt w:val="russianLower"/>
      <w:pStyle w:val="50"/>
      <w:lvlText w:val="%5)"/>
      <w:lvlJc w:val="left"/>
      <w:pPr>
        <w:tabs>
          <w:tab w:val="num" w:pos="1701"/>
        </w:tabs>
        <w:ind w:left="340" w:firstLine="1078"/>
      </w:pPr>
      <w:rPr>
        <w:rFonts w:hint="default"/>
        <w:b/>
        <w:i w:val="0"/>
      </w:rPr>
    </w:lvl>
    <w:lvl w:ilvl="5">
      <w:start w:val="1"/>
      <w:numFmt w:val="bullet"/>
      <w:pStyle w:val="60"/>
      <w:lvlText w:val=""/>
      <w:lvlJc w:val="left"/>
      <w:pPr>
        <w:ind w:left="2098" w:hanging="34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FF16CCF"/>
    <w:multiLevelType w:val="multilevel"/>
    <w:tmpl w:val="62803D72"/>
    <w:name w:val="List"/>
    <w:lvl w:ilvl="0">
      <w:start w:val="1"/>
      <w:numFmt w:val="decimal"/>
      <w:lvlRestart w:val="0"/>
      <w:pStyle w:val="List1"/>
      <w:lvlText w:val="%1."/>
      <w:lvlJc w:val="left"/>
      <w:pPr>
        <w:tabs>
          <w:tab w:val="num" w:pos="567"/>
        </w:tabs>
        <w:ind w:left="567" w:hanging="567"/>
      </w:pPr>
      <w:rPr>
        <w:rFonts w:ascii="Calibri" w:hAnsi="Calibri" w:cs="Times New Roman" w:hint="default"/>
        <w:b w:val="0"/>
        <w:i w:val="0"/>
        <w:caps w:val="0"/>
        <w:strike w:val="0"/>
        <w:dstrike w:val="0"/>
        <w:vanish w:val="0"/>
        <w:color w:val="auto"/>
        <w:sz w:val="24"/>
        <w:u w:val="none"/>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573076"/>
    <w:multiLevelType w:val="multilevel"/>
    <w:tmpl w:val="05386D72"/>
    <w:lvl w:ilvl="0">
      <w:start w:val="1"/>
      <w:numFmt w:val="decimal"/>
      <w:lvlRestart w:val="0"/>
      <w:pStyle w:val="Schedule1"/>
      <w:isLgl/>
      <w:lvlText w:val="%1."/>
      <w:lvlJc w:val="left"/>
      <w:pPr>
        <w:tabs>
          <w:tab w:val="num" w:pos="4689"/>
        </w:tabs>
        <w:ind w:left="4689" w:hanging="720"/>
      </w:pPr>
      <w:rPr>
        <w:rFonts w:ascii="Times New Roman" w:hAnsi="Times New Roman" w:cs="Times New Roman" w:hint="default"/>
        <w:b/>
        <w:i w:val="0"/>
        <w:caps w:val="0"/>
        <w:smallCaps w:val="0"/>
        <w:strike w:val="0"/>
        <w:dstrike w:val="0"/>
        <w:vanish w:val="0"/>
        <w:color w:val="auto"/>
        <w:sz w:val="24"/>
        <w:u w:val="none"/>
        <w:vertAlign w:val="baseline"/>
      </w:rPr>
    </w:lvl>
    <w:lvl w:ilvl="1">
      <w:start w:val="1"/>
      <w:numFmt w:val="decimal"/>
      <w:lvlRestart w:val="0"/>
      <w:pStyle w:val="Schedule2"/>
      <w:isLgl/>
      <w:lvlText w:val="%1.%2"/>
      <w:lvlJc w:val="left"/>
      <w:pPr>
        <w:tabs>
          <w:tab w:val="num" w:pos="4689"/>
        </w:tabs>
        <w:ind w:left="4689"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2">
      <w:start w:val="1"/>
      <w:numFmt w:val="decimal"/>
      <w:lvlRestart w:val="0"/>
      <w:pStyle w:val="Schedule3"/>
      <w:isLgl/>
      <w:lvlText w:val="%1.%2.%3"/>
      <w:lvlJc w:val="left"/>
      <w:pPr>
        <w:tabs>
          <w:tab w:val="num" w:pos="5409"/>
        </w:tabs>
        <w:ind w:left="5409" w:hanging="720"/>
      </w:pPr>
      <w:rPr>
        <w:rFonts w:ascii="Times New Roman" w:hAnsi="Times New Roman" w:cs="Times New Roman" w:hint="default"/>
        <w:b w:val="0"/>
        <w:i w:val="0"/>
        <w:caps w:val="0"/>
        <w:strike w:val="0"/>
        <w:dstrike w:val="0"/>
        <w:vanish w:val="0"/>
        <w:color w:val="auto"/>
        <w:sz w:val="24"/>
        <w:u w:val="none"/>
        <w:vertAlign w:val="baseline"/>
        <w:lang w:val="ru-RU"/>
      </w:rPr>
    </w:lvl>
    <w:lvl w:ilvl="3">
      <w:start w:val="1"/>
      <w:numFmt w:val="lowerLetter"/>
      <w:lvlRestart w:val="0"/>
      <w:pStyle w:val="Schedule4"/>
      <w:lvlText w:val="(%4)"/>
      <w:lvlJc w:val="left"/>
      <w:pPr>
        <w:tabs>
          <w:tab w:val="num" w:pos="5953"/>
        </w:tabs>
        <w:ind w:left="5953" w:hanging="567"/>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lvlRestart w:val="0"/>
      <w:pStyle w:val="Schedule5"/>
      <w:lvlText w:val="(%5)"/>
      <w:lvlJc w:val="left"/>
      <w:pPr>
        <w:tabs>
          <w:tab w:val="num" w:pos="6520"/>
        </w:tabs>
        <w:ind w:left="6520" w:hanging="567"/>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0"/>
      <w:pStyle w:val="Schedule6"/>
      <w:lvlText w:val="(%6)"/>
      <w:lvlJc w:val="left"/>
      <w:pPr>
        <w:tabs>
          <w:tab w:val="num" w:pos="7569"/>
        </w:tabs>
        <w:ind w:left="7569"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0"/>
      <w:pStyle w:val="Schedule7"/>
      <w:lvlText w:val="(%7)"/>
      <w:lvlJc w:val="left"/>
      <w:pPr>
        <w:tabs>
          <w:tab w:val="num" w:pos="8289"/>
        </w:tabs>
        <w:ind w:left="8290"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decimal"/>
      <w:lvlRestart w:val="0"/>
      <w:lvlText w:val="(%8)"/>
      <w:lvlJc w:val="left"/>
      <w:pPr>
        <w:tabs>
          <w:tab w:val="num" w:pos="8289"/>
        </w:tabs>
        <w:ind w:left="8290" w:hanging="721"/>
      </w:pPr>
      <w:rPr>
        <w:rFonts w:ascii="Times New Roman" w:hAnsi="Times New Roman" w:cs="Times New Roman" w:hint="default"/>
        <w:b w:val="0"/>
        <w:i w:val="0"/>
        <w:caps w:val="0"/>
        <w:strike w:val="0"/>
        <w:dstrike w:val="0"/>
        <w:vanish w:val="0"/>
        <w:color w:val="auto"/>
        <w:sz w:val="24"/>
        <w:u w:val="none"/>
        <w:vertAlign w:val="baseline"/>
      </w:rPr>
    </w:lvl>
    <w:lvl w:ilvl="8">
      <w:start w:val="1"/>
      <w:numFmt w:val="decimal"/>
      <w:lvlRestart w:val="0"/>
      <w:lvlText w:val="(%9)"/>
      <w:lvlJc w:val="left"/>
      <w:pPr>
        <w:tabs>
          <w:tab w:val="num" w:pos="8289"/>
        </w:tabs>
        <w:ind w:left="8290" w:hanging="721"/>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9" w15:restartNumberingAfterBreak="0">
    <w:nsid w:val="3E835EE5"/>
    <w:multiLevelType w:val="hybridMultilevel"/>
    <w:tmpl w:val="86D4F40E"/>
    <w:name w:val="List Bullet"/>
    <w:lvl w:ilvl="0" w:tplc="C07012E2">
      <w:start w:val="1"/>
      <w:numFmt w:val="bullet"/>
      <w:pStyle w:val="a1"/>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3641F9"/>
    <w:multiLevelType w:val="multilevel"/>
    <w:tmpl w:val="B4F46680"/>
    <w:lvl w:ilvl="0">
      <w:start w:val="1"/>
      <w:numFmt w:val="decimal"/>
      <w:lvlText w:val="%1."/>
      <w:lvlJc w:val="left"/>
      <w:pPr>
        <w:ind w:left="360" w:hanging="360"/>
      </w:pPr>
      <w:rPr>
        <w:rFonts w:hint="default"/>
        <w:b/>
      </w:rPr>
    </w:lvl>
    <w:lvl w:ilvl="1">
      <w:start w:val="1"/>
      <w:numFmt w:val="decimal"/>
      <w:lvlText w:val="%1.%2."/>
      <w:lvlJc w:val="left"/>
      <w:pPr>
        <w:ind w:left="792" w:hanging="432"/>
      </w:pPr>
      <w:rPr>
        <w:b/>
        <w:sz w:val="24"/>
        <w:szCs w:val="24"/>
      </w:rPr>
    </w:lvl>
    <w:lvl w:ilvl="2">
      <w:start w:val="1"/>
      <w:numFmt w:val="decimal"/>
      <w:pStyle w:val="a2"/>
      <w:lvlText w:val="%1.%2.%3."/>
      <w:lvlJc w:val="left"/>
      <w:pPr>
        <w:ind w:left="1639"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D00E46"/>
    <w:multiLevelType w:val="multilevel"/>
    <w:tmpl w:val="CAB415AC"/>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color w:val="auto"/>
        <w:sz w:val="18"/>
        <w:szCs w:val="18"/>
      </w:rPr>
    </w:lvl>
    <w:lvl w:ilvl="2">
      <w:start w:val="1"/>
      <w:numFmt w:val="decimal"/>
      <w:lvlText w:val="%1.%2.%3"/>
      <w:lvlJc w:val="left"/>
      <w:pPr>
        <w:ind w:left="1224" w:hanging="504"/>
      </w:pPr>
      <w:rPr>
        <w:rFonts w:hint="default"/>
        <w:b/>
        <w:i w:val="0"/>
        <w:color w:val="auto"/>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2141C06"/>
    <w:multiLevelType w:val="hybridMultilevel"/>
    <w:tmpl w:val="D51C1F68"/>
    <w:lvl w:ilvl="0" w:tplc="588EADDA">
      <w:start w:val="1"/>
      <w:numFmt w:val="bullet"/>
      <w:pStyle w:val="a3"/>
      <w:lvlText w:val=""/>
      <w:lvlJc w:val="left"/>
      <w:pPr>
        <w:ind w:left="720" w:hanging="360"/>
      </w:pPr>
      <w:rPr>
        <w:rFonts w:ascii="Symbol" w:hAnsi="Symbol" w:hint="default"/>
        <w:b w:val="0"/>
        <w:i w:val="0"/>
        <w:color w:val="auto"/>
        <w:spacing w:val="0"/>
        <w:w w:val="100"/>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A71E00"/>
    <w:multiLevelType w:val="multilevel"/>
    <w:tmpl w:val="CAD49ABC"/>
    <w:lvl w:ilvl="0">
      <w:start w:val="1"/>
      <w:numFmt w:val="decimal"/>
      <w:lvlText w:val="%1."/>
      <w:lvlJc w:val="left"/>
      <w:pPr>
        <w:ind w:left="0" w:firstLine="0"/>
      </w:pPr>
      <w:rPr>
        <w:rFonts w:ascii="Calibri" w:hAnsi="Calibri" w:hint="default"/>
        <w:b w:val="0"/>
        <w:i w:val="0"/>
        <w:sz w:val="20"/>
      </w:rPr>
    </w:lvl>
    <w:lvl w:ilvl="1">
      <w:start w:val="2"/>
      <w:numFmt w:val="decimal"/>
      <w:pStyle w:val="a4"/>
      <w:isLgl/>
      <w:suff w:val="space"/>
      <w:lvlText w:val="%1.%2."/>
      <w:lvlJc w:val="left"/>
      <w:pPr>
        <w:ind w:left="0" w:firstLine="0"/>
      </w:pPr>
      <w:rPr>
        <w:rFonts w:hint="default"/>
        <w:b w:val="0"/>
      </w:rPr>
    </w:lvl>
    <w:lvl w:ilvl="2">
      <w:start w:val="1"/>
      <w:numFmt w:val="decimal"/>
      <w:isLgl/>
      <w:suff w:val="space"/>
      <w:lvlText w:val="%1.%2.%3."/>
      <w:lvlJc w:val="left"/>
      <w:pPr>
        <w:ind w:left="0" w:firstLine="0"/>
      </w:pPr>
      <w:rPr>
        <w:rFonts w:hint="default"/>
        <w:b w:val="0"/>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14" w15:restartNumberingAfterBreak="0">
    <w:nsid w:val="585E5BCC"/>
    <w:multiLevelType w:val="multilevel"/>
    <w:tmpl w:val="B45842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A6B086C"/>
    <w:multiLevelType w:val="multilevel"/>
    <w:tmpl w:val="9A563A36"/>
    <w:lvl w:ilvl="0">
      <w:start w:val="3"/>
      <w:numFmt w:val="decimal"/>
      <w:lvlText w:val="%1."/>
      <w:lvlJc w:val="left"/>
      <w:pPr>
        <w:ind w:left="360" w:hanging="360"/>
      </w:pPr>
      <w:rPr>
        <w:rFonts w:hint="default"/>
      </w:rPr>
    </w:lvl>
    <w:lvl w:ilvl="1">
      <w:start w:val="8"/>
      <w:numFmt w:val="decimal"/>
      <w:lvlText w:val="%1.%2."/>
      <w:lvlJc w:val="left"/>
      <w:pPr>
        <w:ind w:left="1440"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120" w:hanging="72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9720" w:hanging="1080"/>
      </w:pPr>
      <w:rPr>
        <w:rFonts w:hint="default"/>
      </w:rPr>
    </w:lvl>
  </w:abstractNum>
  <w:abstractNum w:abstractNumId="16" w15:restartNumberingAfterBreak="0">
    <w:nsid w:val="5AC45DA5"/>
    <w:multiLevelType w:val="multilevel"/>
    <w:tmpl w:val="04190025"/>
    <w:styleLink w:val="21"/>
    <w:lvl w:ilvl="0">
      <w:start w:val="5"/>
      <w:numFmt w:val="decimal"/>
      <w:lvlText w:val="%1"/>
      <w:lvlJc w:val="left"/>
      <w:pPr>
        <w:ind w:left="716"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0765E90"/>
    <w:multiLevelType w:val="multilevel"/>
    <w:tmpl w:val="2C40ECA8"/>
    <w:lvl w:ilvl="0">
      <w:start w:val="3"/>
      <w:numFmt w:val="decimal"/>
      <w:lvlText w:val="%1."/>
      <w:lvlJc w:val="left"/>
      <w:pPr>
        <w:ind w:left="360" w:hanging="360"/>
      </w:pPr>
      <w:rPr>
        <w:rFonts w:asciiTheme="minorHAnsi" w:eastAsia="Calibri" w:hAnsiTheme="minorHAnsi" w:cs="Arial" w:hint="default"/>
      </w:rPr>
    </w:lvl>
    <w:lvl w:ilvl="1">
      <w:start w:val="1"/>
      <w:numFmt w:val="decimal"/>
      <w:lvlText w:val="%1.%2."/>
      <w:lvlJc w:val="left"/>
      <w:pPr>
        <w:ind w:left="1440" w:hanging="360"/>
      </w:pPr>
      <w:rPr>
        <w:rFonts w:asciiTheme="minorHAnsi" w:eastAsia="Calibri" w:hAnsiTheme="minorHAnsi" w:cs="Arial" w:hint="default"/>
      </w:rPr>
    </w:lvl>
    <w:lvl w:ilvl="2">
      <w:start w:val="1"/>
      <w:numFmt w:val="decimal"/>
      <w:lvlText w:val="%1.%2.%3."/>
      <w:lvlJc w:val="left"/>
      <w:pPr>
        <w:ind w:left="2487" w:hanging="360"/>
      </w:pPr>
      <w:rPr>
        <w:rFonts w:asciiTheme="minorHAnsi" w:eastAsia="Calibri" w:hAnsiTheme="minorHAnsi" w:cs="Arial" w:hint="default"/>
      </w:rPr>
    </w:lvl>
    <w:lvl w:ilvl="3">
      <w:start w:val="1"/>
      <w:numFmt w:val="decimal"/>
      <w:lvlText w:val="%1.%2.%3.%4."/>
      <w:lvlJc w:val="left"/>
      <w:pPr>
        <w:ind w:left="3960" w:hanging="720"/>
      </w:pPr>
      <w:rPr>
        <w:rFonts w:asciiTheme="minorHAnsi" w:eastAsia="Calibri" w:hAnsiTheme="minorHAnsi" w:cs="Arial" w:hint="default"/>
      </w:rPr>
    </w:lvl>
    <w:lvl w:ilvl="4">
      <w:start w:val="1"/>
      <w:numFmt w:val="decimal"/>
      <w:lvlText w:val="%1.%2.%3.%4.%5."/>
      <w:lvlJc w:val="left"/>
      <w:pPr>
        <w:ind w:left="5040" w:hanging="720"/>
      </w:pPr>
      <w:rPr>
        <w:rFonts w:asciiTheme="minorHAnsi" w:eastAsia="Calibri" w:hAnsiTheme="minorHAnsi" w:cs="Arial" w:hint="default"/>
      </w:rPr>
    </w:lvl>
    <w:lvl w:ilvl="5">
      <w:start w:val="1"/>
      <w:numFmt w:val="decimal"/>
      <w:lvlText w:val="%1.%2.%3.%4.%5.%6."/>
      <w:lvlJc w:val="left"/>
      <w:pPr>
        <w:ind w:left="6120" w:hanging="720"/>
      </w:pPr>
      <w:rPr>
        <w:rFonts w:asciiTheme="minorHAnsi" w:eastAsia="Calibri" w:hAnsiTheme="minorHAnsi" w:cs="Arial" w:hint="default"/>
      </w:rPr>
    </w:lvl>
    <w:lvl w:ilvl="6">
      <w:start w:val="1"/>
      <w:numFmt w:val="decimal"/>
      <w:lvlText w:val="%1.%2.%3.%4.%5.%6.%7."/>
      <w:lvlJc w:val="left"/>
      <w:pPr>
        <w:ind w:left="7560" w:hanging="1080"/>
      </w:pPr>
      <w:rPr>
        <w:rFonts w:asciiTheme="minorHAnsi" w:eastAsia="Calibri" w:hAnsiTheme="minorHAnsi" w:cs="Arial" w:hint="default"/>
      </w:rPr>
    </w:lvl>
    <w:lvl w:ilvl="7">
      <w:start w:val="1"/>
      <w:numFmt w:val="decimal"/>
      <w:lvlText w:val="%1.%2.%3.%4.%5.%6.%7.%8."/>
      <w:lvlJc w:val="left"/>
      <w:pPr>
        <w:ind w:left="8640" w:hanging="1080"/>
      </w:pPr>
      <w:rPr>
        <w:rFonts w:asciiTheme="minorHAnsi" w:eastAsia="Calibri" w:hAnsiTheme="minorHAnsi" w:cs="Arial" w:hint="default"/>
      </w:rPr>
    </w:lvl>
    <w:lvl w:ilvl="8">
      <w:start w:val="1"/>
      <w:numFmt w:val="decimal"/>
      <w:lvlText w:val="%1.%2.%3.%4.%5.%6.%7.%8.%9."/>
      <w:lvlJc w:val="left"/>
      <w:pPr>
        <w:ind w:left="9720" w:hanging="1080"/>
      </w:pPr>
      <w:rPr>
        <w:rFonts w:asciiTheme="minorHAnsi" w:eastAsia="Calibri" w:hAnsiTheme="minorHAnsi" w:cs="Arial" w:hint="default"/>
      </w:rPr>
    </w:lvl>
  </w:abstractNum>
  <w:abstractNum w:abstractNumId="18" w15:restartNumberingAfterBreak="0">
    <w:nsid w:val="680A1FC9"/>
    <w:multiLevelType w:val="multilevel"/>
    <w:tmpl w:val="15442CEE"/>
    <w:lvl w:ilvl="0">
      <w:start w:val="1"/>
      <w:numFmt w:val="decimal"/>
      <w:lvlText w:val="%1"/>
      <w:lvlJc w:val="left"/>
      <w:pPr>
        <w:ind w:left="716" w:hanging="432"/>
      </w:pPr>
    </w:lvl>
    <w:lvl w:ilvl="1">
      <w:start w:val="1"/>
      <w:numFmt w:val="decimal"/>
      <w:lvlText w:val="%1.%2"/>
      <w:lvlJc w:val="left"/>
      <w:pPr>
        <w:ind w:left="576" w:hanging="576"/>
      </w:pPr>
      <w:rPr>
        <w:b/>
      </w:rPr>
    </w:lvl>
    <w:lvl w:ilvl="2">
      <w:start w:val="1"/>
      <w:numFmt w:val="decimal"/>
      <w:lvlText w:val="%1.%2.%3"/>
      <w:lvlJc w:val="left"/>
      <w:pPr>
        <w:ind w:left="1146" w:hanging="720"/>
      </w:pPr>
      <w:rPr>
        <w:b/>
      </w:rPr>
    </w:lvl>
    <w:lvl w:ilvl="3">
      <w:start w:val="1"/>
      <w:numFmt w:val="bullet"/>
      <w:lvlText w:val=""/>
      <w:lvlJc w:val="left"/>
      <w:pPr>
        <w:ind w:left="864" w:hanging="864"/>
      </w:pPr>
      <w:rPr>
        <w:rFonts w:ascii="Symbol" w:hAnsi="Symbol" w:hint="default"/>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E592AC7"/>
    <w:multiLevelType w:val="multilevel"/>
    <w:tmpl w:val="C2AA9D9C"/>
    <w:name w:val="List_1"/>
    <w:lvl w:ilvl="0">
      <w:start w:val="1"/>
      <w:numFmt w:val="lowerLetter"/>
      <w:lvlRestart w:val="0"/>
      <w:pStyle w:val="List11"/>
      <w:lvlText w:val="(%1)"/>
      <w:lvlJc w:val="left"/>
      <w:pPr>
        <w:tabs>
          <w:tab w:val="num" w:pos="1304"/>
        </w:tabs>
        <w:ind w:left="1304" w:hanging="567"/>
      </w:pPr>
      <w:rPr>
        <w:rFonts w:ascii="Calibri" w:hAnsi="Calibri" w:cs="Times New Roman" w:hint="default"/>
        <w:b w:val="0"/>
        <w:i w:val="0"/>
        <w:caps w:val="0"/>
        <w:strike w:val="0"/>
        <w:dstrike w:val="0"/>
        <w:vanish w:val="0"/>
        <w:color w:val="auto"/>
        <w:sz w:val="24"/>
        <w:u w:val="none"/>
        <w:vertAlign w:val="baseline"/>
      </w:rPr>
    </w:lvl>
    <w:lvl w:ilvl="1">
      <w:start w:val="1"/>
      <w:numFmt w:val="decimal"/>
      <w:lvlText w:val="%2."/>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8582616"/>
    <w:multiLevelType w:val="hybridMultilevel"/>
    <w:tmpl w:val="BCA20F56"/>
    <w:lvl w:ilvl="0" w:tplc="AEFEB3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DBD1E5B"/>
    <w:multiLevelType w:val="hybridMultilevel"/>
    <w:tmpl w:val="8B9C5D0C"/>
    <w:lvl w:ilvl="0" w:tplc="011E1FC4">
      <w:start w:val="1"/>
      <w:numFmt w:val="decimal"/>
      <w:pStyle w:val="a5"/>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12"/>
  </w:num>
  <w:num w:numId="4">
    <w:abstractNumId w:val="13"/>
  </w:num>
  <w:num w:numId="5">
    <w:abstractNumId w:val="21"/>
  </w:num>
  <w:num w:numId="6">
    <w:abstractNumId w:val="1"/>
  </w:num>
  <w:num w:numId="7">
    <w:abstractNumId w:val="8"/>
  </w:num>
  <w:num w:numId="8">
    <w:abstractNumId w:val="9"/>
  </w:num>
  <w:num w:numId="9">
    <w:abstractNumId w:val="0"/>
  </w:num>
  <w:num w:numId="10">
    <w:abstractNumId w:val="7"/>
  </w:num>
  <w:num w:numId="11">
    <w:abstractNumId w:val="19"/>
  </w:num>
  <w:num w:numId="12">
    <w:abstractNumId w:val="4"/>
  </w:num>
  <w:num w:numId="13">
    <w:abstractNumId w:val="16"/>
  </w:num>
  <w:num w:numId="14">
    <w:abstractNumId w:val="20"/>
  </w:num>
  <w:num w:numId="15">
    <w:abstractNumId w:val="18"/>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3"/>
  </w:num>
  <w:num w:numId="20">
    <w:abstractNumId w:val="17"/>
  </w:num>
  <w:num w:numId="21">
    <w:abstractNumId w:val="15"/>
  </w:num>
  <w:num w:numId="22">
    <w:abstractNumId w:val="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num>
  <w:num w:numId="31">
    <w:abstractNumId w:val="6"/>
  </w:num>
  <w:num w:numId="32">
    <w:abstractNumId w:val="11"/>
  </w:num>
  <w:num w:numId="33">
    <w:abstractNumId w:val="6"/>
  </w:num>
  <w:num w:numId="34">
    <w:abstractNumId w:val="6"/>
  </w:num>
  <w:num w:numId="3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963"/>
    <w:rsid w:val="00025A4C"/>
    <w:rsid w:val="00032E3D"/>
    <w:rsid w:val="000330DD"/>
    <w:rsid w:val="00037181"/>
    <w:rsid w:val="000419E7"/>
    <w:rsid w:val="00045C28"/>
    <w:rsid w:val="00083E7F"/>
    <w:rsid w:val="000A1D44"/>
    <w:rsid w:val="000A7850"/>
    <w:rsid w:val="000B1228"/>
    <w:rsid w:val="000C09B9"/>
    <w:rsid w:val="000E0C7E"/>
    <w:rsid w:val="000E6223"/>
    <w:rsid w:val="000E694E"/>
    <w:rsid w:val="000F2C4F"/>
    <w:rsid w:val="000F534A"/>
    <w:rsid w:val="001149BD"/>
    <w:rsid w:val="001177E6"/>
    <w:rsid w:val="001211D0"/>
    <w:rsid w:val="00121543"/>
    <w:rsid w:val="001215D0"/>
    <w:rsid w:val="0014281F"/>
    <w:rsid w:val="00150907"/>
    <w:rsid w:val="00171023"/>
    <w:rsid w:val="00184955"/>
    <w:rsid w:val="00191B63"/>
    <w:rsid w:val="001B1167"/>
    <w:rsid w:val="001E645D"/>
    <w:rsid w:val="001F4520"/>
    <w:rsid w:val="00201EBC"/>
    <w:rsid w:val="00204B64"/>
    <w:rsid w:val="0021224C"/>
    <w:rsid w:val="00250856"/>
    <w:rsid w:val="0025085B"/>
    <w:rsid w:val="00277952"/>
    <w:rsid w:val="00286C70"/>
    <w:rsid w:val="00292370"/>
    <w:rsid w:val="00296EE8"/>
    <w:rsid w:val="002A6378"/>
    <w:rsid w:val="002E1490"/>
    <w:rsid w:val="00307EE5"/>
    <w:rsid w:val="003326AB"/>
    <w:rsid w:val="003404FE"/>
    <w:rsid w:val="00340CF5"/>
    <w:rsid w:val="00342EEE"/>
    <w:rsid w:val="003510E3"/>
    <w:rsid w:val="00363C11"/>
    <w:rsid w:val="00364958"/>
    <w:rsid w:val="00377784"/>
    <w:rsid w:val="003C72F6"/>
    <w:rsid w:val="003C7E8A"/>
    <w:rsid w:val="003E0699"/>
    <w:rsid w:val="003E10BC"/>
    <w:rsid w:val="003F1777"/>
    <w:rsid w:val="003F44EE"/>
    <w:rsid w:val="003F4A42"/>
    <w:rsid w:val="004122AC"/>
    <w:rsid w:val="00424EAB"/>
    <w:rsid w:val="00442420"/>
    <w:rsid w:val="00443736"/>
    <w:rsid w:val="004472E9"/>
    <w:rsid w:val="0046758A"/>
    <w:rsid w:val="004744E0"/>
    <w:rsid w:val="00483317"/>
    <w:rsid w:val="004A45C8"/>
    <w:rsid w:val="004A5FA2"/>
    <w:rsid w:val="004C018A"/>
    <w:rsid w:val="004D08A0"/>
    <w:rsid w:val="004D55C6"/>
    <w:rsid w:val="004E244E"/>
    <w:rsid w:val="00506A3B"/>
    <w:rsid w:val="005175A5"/>
    <w:rsid w:val="0055493C"/>
    <w:rsid w:val="00570B92"/>
    <w:rsid w:val="0057181B"/>
    <w:rsid w:val="005A5EAC"/>
    <w:rsid w:val="005A7B5B"/>
    <w:rsid w:val="005B0F26"/>
    <w:rsid w:val="005C1DC2"/>
    <w:rsid w:val="005D519B"/>
    <w:rsid w:val="005D631B"/>
    <w:rsid w:val="005D7963"/>
    <w:rsid w:val="005E4788"/>
    <w:rsid w:val="005E7A0F"/>
    <w:rsid w:val="006317B6"/>
    <w:rsid w:val="00641AA2"/>
    <w:rsid w:val="0068530A"/>
    <w:rsid w:val="00685C0D"/>
    <w:rsid w:val="00691A12"/>
    <w:rsid w:val="006A237A"/>
    <w:rsid w:val="006B71D0"/>
    <w:rsid w:val="006C5373"/>
    <w:rsid w:val="006D3147"/>
    <w:rsid w:val="006E62AB"/>
    <w:rsid w:val="007042E6"/>
    <w:rsid w:val="0071207C"/>
    <w:rsid w:val="00716195"/>
    <w:rsid w:val="00735651"/>
    <w:rsid w:val="00762236"/>
    <w:rsid w:val="00762F15"/>
    <w:rsid w:val="007664F2"/>
    <w:rsid w:val="00787BE0"/>
    <w:rsid w:val="007939B5"/>
    <w:rsid w:val="007A4830"/>
    <w:rsid w:val="007A5EB4"/>
    <w:rsid w:val="007B0BE2"/>
    <w:rsid w:val="007B2F9F"/>
    <w:rsid w:val="007C47EB"/>
    <w:rsid w:val="007F6DBA"/>
    <w:rsid w:val="0080141C"/>
    <w:rsid w:val="00803A18"/>
    <w:rsid w:val="00815544"/>
    <w:rsid w:val="00822D84"/>
    <w:rsid w:val="00853830"/>
    <w:rsid w:val="00865A2B"/>
    <w:rsid w:val="00873DA3"/>
    <w:rsid w:val="008745A4"/>
    <w:rsid w:val="00897EFF"/>
    <w:rsid w:val="008A20E0"/>
    <w:rsid w:val="008A3D3B"/>
    <w:rsid w:val="008B40B6"/>
    <w:rsid w:val="008D1D4A"/>
    <w:rsid w:val="008D659F"/>
    <w:rsid w:val="008E708B"/>
    <w:rsid w:val="008F2DED"/>
    <w:rsid w:val="008F6C98"/>
    <w:rsid w:val="0090047E"/>
    <w:rsid w:val="0095301E"/>
    <w:rsid w:val="00980BF0"/>
    <w:rsid w:val="009B6303"/>
    <w:rsid w:val="009C0E73"/>
    <w:rsid w:val="009E2708"/>
    <w:rsid w:val="009F0C9A"/>
    <w:rsid w:val="00A136D6"/>
    <w:rsid w:val="00A15C53"/>
    <w:rsid w:val="00A168B6"/>
    <w:rsid w:val="00A228E3"/>
    <w:rsid w:val="00A45D3F"/>
    <w:rsid w:val="00A5107C"/>
    <w:rsid w:val="00A70F2B"/>
    <w:rsid w:val="00A945DC"/>
    <w:rsid w:val="00A9462B"/>
    <w:rsid w:val="00B46C75"/>
    <w:rsid w:val="00B54C35"/>
    <w:rsid w:val="00B76162"/>
    <w:rsid w:val="00B85DC0"/>
    <w:rsid w:val="00B86D3D"/>
    <w:rsid w:val="00B90D9A"/>
    <w:rsid w:val="00B94F69"/>
    <w:rsid w:val="00B96A21"/>
    <w:rsid w:val="00BC2B9D"/>
    <w:rsid w:val="00C0188F"/>
    <w:rsid w:val="00C078D7"/>
    <w:rsid w:val="00C1524C"/>
    <w:rsid w:val="00C23140"/>
    <w:rsid w:val="00C24807"/>
    <w:rsid w:val="00C3097A"/>
    <w:rsid w:val="00C34C14"/>
    <w:rsid w:val="00C35830"/>
    <w:rsid w:val="00C53B24"/>
    <w:rsid w:val="00C76CAA"/>
    <w:rsid w:val="00C87345"/>
    <w:rsid w:val="00CA1FDA"/>
    <w:rsid w:val="00CB0652"/>
    <w:rsid w:val="00CB123D"/>
    <w:rsid w:val="00CB3282"/>
    <w:rsid w:val="00CB3AA4"/>
    <w:rsid w:val="00CB5E90"/>
    <w:rsid w:val="00CC3A98"/>
    <w:rsid w:val="00CD2A60"/>
    <w:rsid w:val="00CD7E33"/>
    <w:rsid w:val="00CF465E"/>
    <w:rsid w:val="00D00CAB"/>
    <w:rsid w:val="00D153FD"/>
    <w:rsid w:val="00D21335"/>
    <w:rsid w:val="00D22C63"/>
    <w:rsid w:val="00D23192"/>
    <w:rsid w:val="00D34134"/>
    <w:rsid w:val="00D7619E"/>
    <w:rsid w:val="00D83E16"/>
    <w:rsid w:val="00D94736"/>
    <w:rsid w:val="00D9583F"/>
    <w:rsid w:val="00DA03BD"/>
    <w:rsid w:val="00DC2036"/>
    <w:rsid w:val="00DC6939"/>
    <w:rsid w:val="00DC6EE4"/>
    <w:rsid w:val="00DD5D76"/>
    <w:rsid w:val="00DE2E7A"/>
    <w:rsid w:val="00E05CF0"/>
    <w:rsid w:val="00E21627"/>
    <w:rsid w:val="00E34F26"/>
    <w:rsid w:val="00E408F7"/>
    <w:rsid w:val="00E4103F"/>
    <w:rsid w:val="00E43D7A"/>
    <w:rsid w:val="00E45B3E"/>
    <w:rsid w:val="00E64622"/>
    <w:rsid w:val="00E6674F"/>
    <w:rsid w:val="00E81BAF"/>
    <w:rsid w:val="00E87D9C"/>
    <w:rsid w:val="00E948F1"/>
    <w:rsid w:val="00EC0D7F"/>
    <w:rsid w:val="00EE4BBF"/>
    <w:rsid w:val="00F2452B"/>
    <w:rsid w:val="00F2566F"/>
    <w:rsid w:val="00F56185"/>
    <w:rsid w:val="00F62D5A"/>
    <w:rsid w:val="00F77048"/>
    <w:rsid w:val="00FA4C79"/>
    <w:rsid w:val="00FB186B"/>
    <w:rsid w:val="00FD5530"/>
    <w:rsid w:val="00FF1447"/>
    <w:rsid w:val="00FF7D82"/>
    <w:rsid w:val="00FF7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F386F"/>
  <w15:chartTrackingRefBased/>
  <w15:docId w15:val="{F758FE5E-BBEE-49AB-95F4-6BF293536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nhideWhenUsed="1"/>
    <w:lsdException w:name="Normal Indent" w:semiHidden="1" w:uiPriority="54"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29" w:unhideWhenUsed="1"/>
    <w:lsdException w:name="caption" w:semiHidden="1" w:unhideWhenUsed="1" w:qFormat="1"/>
    <w:lsdException w:name="table of figures" w:semiHidden="1" w:uiPriority="2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29" w:unhideWhenUsed="1"/>
    <w:lsdException w:name="macro" w:semiHidden="1" w:unhideWhenUsed="1"/>
    <w:lsdException w:name="toa heading" w:semiHidden="1" w:uiPriority="29"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11" w:unhideWhenUsed="1"/>
    <w:lsdException w:name="Signature" w:semiHidden="1" w:uiPriority="11" w:unhideWhenUsed="1"/>
    <w:lsdException w:name="Default Paragraph Font" w:semiHidden="1" w:uiPriority="1" w:unhideWhenUsed="1"/>
    <w:lsdException w:name="Body Text" w:semiHidden="1" w:uiPriority="2" w:unhideWhenUsed="1" w:qFormat="1"/>
    <w:lsdException w:name="Body Text Indent" w:semiHidden="1" w:uiPriority="24"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iPriority="11" w:unhideWhenUsed="1"/>
    <w:lsdException w:name="Date" w:semiHidden="1" w:unhideWhenUsed="1"/>
    <w:lsdException w:name="Body Text First Indent" w:semiHidden="1" w:uiPriority="24" w:unhideWhenUsed="1"/>
    <w:lsdException w:name="Body Text First Indent 2" w:semiHidden="1" w:uiPriority="24" w:unhideWhenUsed="1"/>
    <w:lsdException w:name="Note Heading" w:semiHidden="1" w:unhideWhenUsed="1"/>
    <w:lsdException w:name="Body Text 2" w:semiHidden="1" w:uiPriority="24" w:unhideWhenUsed="1"/>
    <w:lsdException w:name="Body Text 3" w:semiHidden="1" w:uiPriority="24" w:unhideWhenUsed="1"/>
    <w:lsdException w:name="Body Text Indent 2" w:semiHidden="1" w:uiPriority="24" w:unhideWhenUsed="1"/>
    <w:lsdException w:name="Body Text Indent 3" w:semiHidden="1" w:uiPriority="24"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4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A45D3F"/>
    <w:pPr>
      <w:spacing w:after="200" w:line="276" w:lineRule="auto"/>
    </w:pPr>
  </w:style>
  <w:style w:type="paragraph" w:styleId="1">
    <w:name w:val="heading 1"/>
    <w:basedOn w:val="a6"/>
    <w:next w:val="a6"/>
    <w:link w:val="11"/>
    <w:uiPriority w:val="9"/>
    <w:qFormat/>
    <w:rsid w:val="002E1490"/>
    <w:pPr>
      <w:keepNext/>
      <w:widowControl w:val="0"/>
      <w:numPr>
        <w:numId w:val="12"/>
      </w:numPr>
      <w:autoSpaceDE w:val="0"/>
      <w:autoSpaceDN w:val="0"/>
      <w:adjustRightInd w:val="0"/>
      <w:spacing w:before="240" w:after="60" w:line="280" w:lineRule="auto"/>
      <w:jc w:val="both"/>
      <w:outlineLvl w:val="0"/>
    </w:pPr>
    <w:rPr>
      <w:rFonts w:ascii="Arial" w:eastAsia="Times New Roman" w:hAnsi="Arial" w:cs="Times New Roman"/>
      <w:b/>
      <w:noProof/>
      <w:kern w:val="28"/>
      <w:sz w:val="28"/>
      <w:szCs w:val="20"/>
      <w:lang w:eastAsia="ru-RU"/>
    </w:rPr>
  </w:style>
  <w:style w:type="paragraph" w:styleId="2">
    <w:name w:val="heading 2"/>
    <w:basedOn w:val="a6"/>
    <w:next w:val="a6"/>
    <w:link w:val="22"/>
    <w:uiPriority w:val="9"/>
    <w:qFormat/>
    <w:rsid w:val="002E1490"/>
    <w:pPr>
      <w:keepNext/>
      <w:numPr>
        <w:ilvl w:val="1"/>
        <w:numId w:val="12"/>
      </w:numPr>
      <w:spacing w:after="0" w:line="240" w:lineRule="auto"/>
      <w:ind w:right="43"/>
      <w:jc w:val="both"/>
      <w:outlineLvl w:val="1"/>
    </w:pPr>
    <w:rPr>
      <w:rFonts w:ascii="Times New Roman" w:eastAsia="Times New Roman" w:hAnsi="Times New Roman" w:cs="Times New Roman"/>
      <w:b/>
      <w:noProof/>
      <w:sz w:val="24"/>
      <w:szCs w:val="20"/>
      <w:lang w:eastAsia="ru-RU"/>
    </w:rPr>
  </w:style>
  <w:style w:type="paragraph" w:styleId="3">
    <w:name w:val="heading 3"/>
    <w:basedOn w:val="a6"/>
    <w:next w:val="a6"/>
    <w:link w:val="31"/>
    <w:uiPriority w:val="9"/>
    <w:qFormat/>
    <w:rsid w:val="002E1490"/>
    <w:pPr>
      <w:keepNext/>
      <w:numPr>
        <w:ilvl w:val="2"/>
        <w:numId w:val="12"/>
      </w:numPr>
      <w:spacing w:after="0" w:line="240" w:lineRule="auto"/>
      <w:ind w:right="43"/>
      <w:jc w:val="both"/>
      <w:outlineLvl w:val="2"/>
    </w:pPr>
    <w:rPr>
      <w:rFonts w:ascii="Times New Roman" w:eastAsia="Times New Roman" w:hAnsi="Times New Roman" w:cs="Times New Roman"/>
      <w:b/>
      <w:noProof/>
      <w:sz w:val="24"/>
      <w:szCs w:val="20"/>
      <w:lang w:eastAsia="ru-RU"/>
    </w:rPr>
  </w:style>
  <w:style w:type="paragraph" w:styleId="4">
    <w:name w:val="heading 4"/>
    <w:basedOn w:val="a6"/>
    <w:next w:val="a6"/>
    <w:link w:val="41"/>
    <w:uiPriority w:val="9"/>
    <w:qFormat/>
    <w:rsid w:val="002E1490"/>
    <w:pPr>
      <w:keepNext/>
      <w:numPr>
        <w:ilvl w:val="3"/>
        <w:numId w:val="12"/>
      </w:numPr>
      <w:spacing w:after="0" w:line="240" w:lineRule="auto"/>
      <w:ind w:right="43"/>
      <w:jc w:val="both"/>
      <w:outlineLvl w:val="3"/>
    </w:pPr>
    <w:rPr>
      <w:rFonts w:ascii="Times New Roman" w:eastAsia="Times New Roman" w:hAnsi="Times New Roman" w:cs="Times New Roman"/>
      <w:b/>
      <w:noProof/>
      <w:szCs w:val="20"/>
      <w:lang w:eastAsia="ru-RU"/>
    </w:rPr>
  </w:style>
  <w:style w:type="paragraph" w:styleId="5">
    <w:name w:val="heading 5"/>
    <w:basedOn w:val="a6"/>
    <w:next w:val="a6"/>
    <w:link w:val="51"/>
    <w:uiPriority w:val="9"/>
    <w:qFormat/>
    <w:rsid w:val="002E1490"/>
    <w:pPr>
      <w:keepNext/>
      <w:widowControl w:val="0"/>
      <w:numPr>
        <w:ilvl w:val="4"/>
        <w:numId w:val="12"/>
      </w:numPr>
      <w:autoSpaceDE w:val="0"/>
      <w:autoSpaceDN w:val="0"/>
      <w:adjustRightInd w:val="0"/>
      <w:spacing w:before="120" w:after="0" w:line="240" w:lineRule="auto"/>
      <w:jc w:val="both"/>
      <w:outlineLvl w:val="4"/>
    </w:pPr>
    <w:rPr>
      <w:rFonts w:ascii="Times New Roman" w:eastAsia="Times New Roman" w:hAnsi="Times New Roman" w:cs="Times New Roman"/>
      <w:noProof/>
      <w:sz w:val="24"/>
      <w:szCs w:val="20"/>
      <w:lang w:eastAsia="ru-RU"/>
    </w:rPr>
  </w:style>
  <w:style w:type="paragraph" w:styleId="6">
    <w:name w:val="heading 6"/>
    <w:basedOn w:val="a6"/>
    <w:next w:val="a6"/>
    <w:link w:val="61"/>
    <w:uiPriority w:val="9"/>
    <w:qFormat/>
    <w:rsid w:val="002E1490"/>
    <w:pPr>
      <w:keepNext/>
      <w:widowControl w:val="0"/>
      <w:numPr>
        <w:ilvl w:val="5"/>
        <w:numId w:val="12"/>
      </w:numPr>
      <w:autoSpaceDE w:val="0"/>
      <w:autoSpaceDN w:val="0"/>
      <w:adjustRightInd w:val="0"/>
      <w:spacing w:after="0" w:line="280" w:lineRule="auto"/>
      <w:jc w:val="both"/>
      <w:outlineLvl w:val="5"/>
    </w:pPr>
    <w:rPr>
      <w:rFonts w:ascii="Times New Roman" w:eastAsia="Times New Roman" w:hAnsi="Times New Roman" w:cs="Times New Roman"/>
      <w:b/>
      <w:noProof/>
      <w:sz w:val="24"/>
      <w:szCs w:val="20"/>
      <w:lang w:eastAsia="ru-RU"/>
    </w:rPr>
  </w:style>
  <w:style w:type="paragraph" w:styleId="7">
    <w:name w:val="heading 7"/>
    <w:basedOn w:val="a6"/>
    <w:next w:val="a6"/>
    <w:link w:val="70"/>
    <w:uiPriority w:val="9"/>
    <w:qFormat/>
    <w:rsid w:val="002E1490"/>
    <w:pPr>
      <w:keepNext/>
      <w:framePr w:w="1980" w:h="140" w:hSpace="10080" w:vSpace="40" w:wrap="notBeside" w:vAnchor="text" w:hAnchor="margin" w:x="4141" w:y="41" w:anchorLock="1"/>
      <w:widowControl w:val="0"/>
      <w:numPr>
        <w:ilvl w:val="6"/>
        <w:numId w:val="12"/>
      </w:numPr>
      <w:autoSpaceDE w:val="0"/>
      <w:autoSpaceDN w:val="0"/>
      <w:adjustRightInd w:val="0"/>
      <w:spacing w:after="0" w:line="240" w:lineRule="auto"/>
      <w:jc w:val="both"/>
      <w:outlineLvl w:val="6"/>
    </w:pPr>
    <w:rPr>
      <w:rFonts w:ascii="Times New Roman" w:eastAsia="Times New Roman" w:hAnsi="Times New Roman" w:cs="Times New Roman"/>
      <w:b/>
      <w:noProof/>
      <w:sz w:val="20"/>
      <w:szCs w:val="20"/>
      <w:lang w:eastAsia="ru-RU"/>
    </w:rPr>
  </w:style>
  <w:style w:type="paragraph" w:styleId="8">
    <w:name w:val="heading 8"/>
    <w:basedOn w:val="a6"/>
    <w:next w:val="a6"/>
    <w:link w:val="80"/>
    <w:uiPriority w:val="9"/>
    <w:qFormat/>
    <w:rsid w:val="002E1490"/>
    <w:pPr>
      <w:keepNext/>
      <w:widowControl w:val="0"/>
      <w:numPr>
        <w:ilvl w:val="7"/>
        <w:numId w:val="12"/>
      </w:numPr>
      <w:autoSpaceDE w:val="0"/>
      <w:autoSpaceDN w:val="0"/>
      <w:adjustRightInd w:val="0"/>
      <w:spacing w:before="260" w:after="0" w:line="240" w:lineRule="auto"/>
      <w:jc w:val="center"/>
      <w:outlineLvl w:val="7"/>
    </w:pPr>
    <w:rPr>
      <w:rFonts w:ascii="Times New Roman" w:eastAsia="Times New Roman" w:hAnsi="Times New Roman" w:cs="Times New Roman"/>
      <w:b/>
      <w:noProof/>
      <w:sz w:val="18"/>
      <w:szCs w:val="20"/>
      <w:lang w:eastAsia="ru-RU"/>
    </w:rPr>
  </w:style>
  <w:style w:type="paragraph" w:styleId="9">
    <w:name w:val="heading 9"/>
    <w:basedOn w:val="a6"/>
    <w:next w:val="a7"/>
    <w:link w:val="90"/>
    <w:uiPriority w:val="9"/>
    <w:qFormat/>
    <w:rsid w:val="002E1490"/>
    <w:pPr>
      <w:numPr>
        <w:ilvl w:val="8"/>
        <w:numId w:val="12"/>
      </w:numPr>
      <w:spacing w:before="240" w:after="240" w:line="240" w:lineRule="auto"/>
      <w:outlineLvl w:val="8"/>
    </w:pPr>
    <w:rPr>
      <w:rFonts w:ascii="Times New Roman" w:eastAsia="Times New Roman" w:hAnsi="Times New Roman" w:cs="Times New Roman"/>
      <w:noProof/>
      <w:sz w:val="24"/>
      <w:szCs w:val="20"/>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10">
    <w:name w:val="Договор уровень 1"/>
    <w:basedOn w:val="a6"/>
    <w:next w:val="20"/>
    <w:autoRedefine/>
    <w:qFormat/>
    <w:rsid w:val="00A70F2B"/>
    <w:pPr>
      <w:numPr>
        <w:numId w:val="1"/>
      </w:numPr>
      <w:spacing w:before="240" w:after="120" w:line="240" w:lineRule="auto"/>
      <w:jc w:val="both"/>
      <w:outlineLvl w:val="0"/>
    </w:pPr>
    <w:rPr>
      <w:rFonts w:eastAsiaTheme="minorEastAsia"/>
      <w:b/>
      <w:caps/>
      <w:noProof/>
      <w:sz w:val="24"/>
      <w:lang w:eastAsia="ru-RU"/>
    </w:rPr>
  </w:style>
  <w:style w:type="paragraph" w:customStyle="1" w:styleId="12">
    <w:name w:val="Стиль1"/>
    <w:basedOn w:val="a6"/>
    <w:qFormat/>
    <w:rsid w:val="00716195"/>
    <w:pPr>
      <w:spacing w:before="120" w:after="120" w:line="240" w:lineRule="auto"/>
      <w:ind w:left="624" w:hanging="624"/>
    </w:pPr>
    <w:rPr>
      <w:sz w:val="24"/>
    </w:rPr>
  </w:style>
  <w:style w:type="paragraph" w:customStyle="1" w:styleId="20">
    <w:name w:val="Договор уровень 2"/>
    <w:basedOn w:val="a6"/>
    <w:qFormat/>
    <w:rsid w:val="00803A18"/>
    <w:pPr>
      <w:numPr>
        <w:ilvl w:val="1"/>
        <w:numId w:val="1"/>
      </w:numPr>
      <w:spacing w:before="120" w:after="120" w:line="240" w:lineRule="auto"/>
      <w:jc w:val="both"/>
    </w:pPr>
    <w:rPr>
      <w:rFonts w:eastAsiaTheme="minorEastAsia"/>
      <w:noProof/>
      <w:sz w:val="24"/>
      <w:lang w:eastAsia="ru-RU"/>
    </w:rPr>
  </w:style>
  <w:style w:type="paragraph" w:customStyle="1" w:styleId="50">
    <w:name w:val="Договор уровень 5 буквы"/>
    <w:basedOn w:val="a6"/>
    <w:link w:val="52"/>
    <w:qFormat/>
    <w:rsid w:val="00CB123D"/>
    <w:pPr>
      <w:numPr>
        <w:ilvl w:val="4"/>
        <w:numId w:val="1"/>
      </w:numPr>
      <w:tabs>
        <w:tab w:val="clear" w:pos="1701"/>
      </w:tabs>
      <w:spacing w:before="120" w:after="120" w:line="240" w:lineRule="auto"/>
      <w:ind w:left="1758" w:hanging="340"/>
      <w:jc w:val="both"/>
    </w:pPr>
    <w:rPr>
      <w:sz w:val="24"/>
    </w:rPr>
  </w:style>
  <w:style w:type="paragraph" w:customStyle="1" w:styleId="30">
    <w:name w:val="Договор уровень 3"/>
    <w:basedOn w:val="a6"/>
    <w:link w:val="32"/>
    <w:qFormat/>
    <w:rsid w:val="00787BE0"/>
    <w:pPr>
      <w:numPr>
        <w:ilvl w:val="2"/>
        <w:numId w:val="1"/>
      </w:numPr>
      <w:spacing w:before="120" w:after="120" w:line="240" w:lineRule="auto"/>
      <w:jc w:val="both"/>
    </w:pPr>
    <w:rPr>
      <w:rFonts w:eastAsiaTheme="minorEastAsia"/>
      <w:noProof/>
      <w:sz w:val="24"/>
      <w:lang w:eastAsia="ru-RU"/>
    </w:rPr>
  </w:style>
  <w:style w:type="character" w:customStyle="1" w:styleId="32">
    <w:name w:val="Договор уровень 3 Знак"/>
    <w:basedOn w:val="a8"/>
    <w:link w:val="30"/>
    <w:rsid w:val="00787BE0"/>
    <w:rPr>
      <w:rFonts w:eastAsiaTheme="minorEastAsia"/>
      <w:noProof/>
      <w:sz w:val="24"/>
      <w:lang w:eastAsia="ru-RU"/>
    </w:rPr>
  </w:style>
  <w:style w:type="paragraph" w:styleId="ab">
    <w:name w:val="List Paragraph"/>
    <w:aliases w:val="Пункт,1,UL"/>
    <w:basedOn w:val="a6"/>
    <w:link w:val="ac"/>
    <w:uiPriority w:val="34"/>
    <w:qFormat/>
    <w:rsid w:val="0071207C"/>
    <w:pPr>
      <w:ind w:left="720"/>
      <w:contextualSpacing/>
    </w:pPr>
    <w:rPr>
      <w:rFonts w:eastAsiaTheme="minorEastAsia"/>
      <w:noProof/>
      <w:lang w:eastAsia="ru-RU"/>
    </w:rPr>
  </w:style>
  <w:style w:type="character" w:customStyle="1" w:styleId="ac">
    <w:name w:val="Абзац списка Знак"/>
    <w:aliases w:val="Пункт Знак,1 Знак,UL Знак"/>
    <w:basedOn w:val="a8"/>
    <w:link w:val="ab"/>
    <w:uiPriority w:val="34"/>
    <w:rsid w:val="0071207C"/>
    <w:rPr>
      <w:rFonts w:eastAsiaTheme="minorEastAsia"/>
      <w:noProof/>
      <w:lang w:eastAsia="ru-RU"/>
    </w:rPr>
  </w:style>
  <w:style w:type="paragraph" w:styleId="ad">
    <w:name w:val="header"/>
    <w:basedOn w:val="a6"/>
    <w:link w:val="ae"/>
    <w:uiPriority w:val="99"/>
    <w:unhideWhenUsed/>
    <w:rsid w:val="00A45D3F"/>
    <w:pPr>
      <w:tabs>
        <w:tab w:val="center" w:pos="4677"/>
        <w:tab w:val="right" w:pos="9355"/>
      </w:tabs>
      <w:spacing w:after="0" w:line="240" w:lineRule="auto"/>
    </w:pPr>
  </w:style>
  <w:style w:type="character" w:customStyle="1" w:styleId="ae">
    <w:name w:val="Верхний колонтитул Знак"/>
    <w:basedOn w:val="a8"/>
    <w:link w:val="ad"/>
    <w:uiPriority w:val="99"/>
    <w:rsid w:val="00A45D3F"/>
  </w:style>
  <w:style w:type="paragraph" w:styleId="af">
    <w:name w:val="footer"/>
    <w:basedOn w:val="a6"/>
    <w:link w:val="af0"/>
    <w:uiPriority w:val="99"/>
    <w:unhideWhenUsed/>
    <w:rsid w:val="00A45D3F"/>
    <w:pPr>
      <w:tabs>
        <w:tab w:val="center" w:pos="4677"/>
        <w:tab w:val="right" w:pos="9355"/>
      </w:tabs>
      <w:spacing w:after="0" w:line="240" w:lineRule="auto"/>
    </w:pPr>
  </w:style>
  <w:style w:type="character" w:customStyle="1" w:styleId="af0">
    <w:name w:val="Нижний колонтитул Знак"/>
    <w:basedOn w:val="a8"/>
    <w:link w:val="af"/>
    <w:uiPriority w:val="99"/>
    <w:rsid w:val="00A45D3F"/>
  </w:style>
  <w:style w:type="paragraph" w:customStyle="1" w:styleId="Default">
    <w:name w:val="Default"/>
    <w:rsid w:val="00A45D3F"/>
    <w:pPr>
      <w:autoSpaceDE w:val="0"/>
      <w:autoSpaceDN w:val="0"/>
      <w:adjustRightInd w:val="0"/>
      <w:spacing w:after="0" w:line="240" w:lineRule="auto"/>
    </w:pPr>
    <w:rPr>
      <w:rFonts w:ascii="Calibri" w:hAnsi="Calibri" w:cs="Calibri"/>
      <w:color w:val="000000"/>
      <w:sz w:val="24"/>
      <w:szCs w:val="24"/>
    </w:rPr>
  </w:style>
  <w:style w:type="character" w:customStyle="1" w:styleId="A10">
    <w:name w:val="A1"/>
    <w:uiPriority w:val="99"/>
    <w:rsid w:val="00A45D3F"/>
    <w:rPr>
      <w:rFonts w:cs="Calibri"/>
      <w:b/>
      <w:bCs/>
      <w:color w:val="211D1E"/>
      <w:sz w:val="36"/>
      <w:szCs w:val="36"/>
    </w:rPr>
  </w:style>
  <w:style w:type="paragraph" w:customStyle="1" w:styleId="af1">
    <w:name w:val="Заголовок документа"/>
    <w:next w:val="Default"/>
    <w:link w:val="af2"/>
    <w:autoRedefine/>
    <w:qFormat/>
    <w:rsid w:val="00A45D3F"/>
    <w:pPr>
      <w:spacing w:before="120" w:after="120" w:line="240" w:lineRule="auto"/>
      <w:jc w:val="center"/>
    </w:pPr>
    <w:rPr>
      <w:rFonts w:ascii="Calibri" w:hAnsi="Calibri" w:cs="Calibri"/>
      <w:b/>
      <w:caps/>
      <w:color w:val="000000"/>
      <w:spacing w:val="40"/>
      <w:kern w:val="16"/>
      <w:sz w:val="32"/>
      <w:szCs w:val="32"/>
    </w:rPr>
  </w:style>
  <w:style w:type="character" w:customStyle="1" w:styleId="af2">
    <w:name w:val="Заголовок документа Знак"/>
    <w:basedOn w:val="a8"/>
    <w:link w:val="af1"/>
    <w:rsid w:val="00A45D3F"/>
    <w:rPr>
      <w:rFonts w:ascii="Calibri" w:hAnsi="Calibri" w:cs="Calibri"/>
      <w:b/>
      <w:caps/>
      <w:color w:val="000000"/>
      <w:spacing w:val="40"/>
      <w:kern w:val="16"/>
      <w:sz w:val="32"/>
      <w:szCs w:val="32"/>
    </w:rPr>
  </w:style>
  <w:style w:type="paragraph" w:customStyle="1" w:styleId="af3">
    <w:name w:val="текст НЛМК"/>
    <w:basedOn w:val="a6"/>
    <w:link w:val="af4"/>
    <w:autoRedefine/>
    <w:qFormat/>
    <w:rsid w:val="00A45D3F"/>
    <w:pPr>
      <w:keepNext/>
      <w:tabs>
        <w:tab w:val="right" w:pos="9639"/>
      </w:tabs>
      <w:spacing w:before="120" w:after="120" w:line="240" w:lineRule="auto"/>
      <w:jc w:val="both"/>
    </w:pPr>
    <w:rPr>
      <w:rFonts w:eastAsia="Times New Roman" w:cs="Arial"/>
      <w:sz w:val="24"/>
      <w:szCs w:val="24"/>
    </w:rPr>
  </w:style>
  <w:style w:type="character" w:customStyle="1" w:styleId="af4">
    <w:name w:val="текст НЛМК Знак"/>
    <w:basedOn w:val="a8"/>
    <w:link w:val="af3"/>
    <w:rsid w:val="00A45D3F"/>
    <w:rPr>
      <w:rFonts w:eastAsia="Times New Roman" w:cs="Arial"/>
      <w:sz w:val="24"/>
      <w:szCs w:val="24"/>
    </w:rPr>
  </w:style>
  <w:style w:type="paragraph" w:customStyle="1" w:styleId="a2">
    <w:name w:val="Подпункт"/>
    <w:basedOn w:val="ab"/>
    <w:qFormat/>
    <w:rsid w:val="00A45D3F"/>
    <w:pPr>
      <w:numPr>
        <w:ilvl w:val="2"/>
        <w:numId w:val="2"/>
      </w:numPr>
      <w:spacing w:after="0" w:line="240" w:lineRule="auto"/>
      <w:ind w:left="1134" w:hanging="567"/>
    </w:pPr>
    <w:rPr>
      <w:rFonts w:eastAsiaTheme="minorHAnsi"/>
      <w:noProof w:val="0"/>
      <w:sz w:val="24"/>
      <w:szCs w:val="24"/>
      <w:lang w:eastAsia="en-US"/>
    </w:rPr>
  </w:style>
  <w:style w:type="character" w:styleId="af5">
    <w:name w:val="annotation reference"/>
    <w:basedOn w:val="a8"/>
    <w:uiPriority w:val="99"/>
    <w:unhideWhenUsed/>
    <w:qFormat/>
    <w:rsid w:val="00A45D3F"/>
    <w:rPr>
      <w:sz w:val="16"/>
      <w:szCs w:val="16"/>
    </w:rPr>
  </w:style>
  <w:style w:type="paragraph" w:styleId="af6">
    <w:name w:val="annotation text"/>
    <w:aliases w:val="ct,Used by Word for text of author queries"/>
    <w:basedOn w:val="a6"/>
    <w:link w:val="af7"/>
    <w:uiPriority w:val="99"/>
    <w:unhideWhenUsed/>
    <w:qFormat/>
    <w:rsid w:val="00A45D3F"/>
    <w:pPr>
      <w:spacing w:line="240" w:lineRule="auto"/>
    </w:pPr>
    <w:rPr>
      <w:sz w:val="20"/>
      <w:szCs w:val="20"/>
    </w:rPr>
  </w:style>
  <w:style w:type="character" w:customStyle="1" w:styleId="af7">
    <w:name w:val="Текст примечания Знак"/>
    <w:aliases w:val="ct Знак,Used by Word for text of author queries Знак"/>
    <w:basedOn w:val="a8"/>
    <w:link w:val="af6"/>
    <w:uiPriority w:val="99"/>
    <w:qFormat/>
    <w:rsid w:val="00A45D3F"/>
    <w:rPr>
      <w:sz w:val="20"/>
      <w:szCs w:val="20"/>
    </w:rPr>
  </w:style>
  <w:style w:type="paragraph" w:styleId="af8">
    <w:name w:val="Balloon Text"/>
    <w:basedOn w:val="a6"/>
    <w:link w:val="af9"/>
    <w:unhideWhenUsed/>
    <w:rsid w:val="00A45D3F"/>
    <w:pPr>
      <w:spacing w:after="0" w:line="240" w:lineRule="auto"/>
    </w:pPr>
    <w:rPr>
      <w:rFonts w:ascii="Segoe UI" w:hAnsi="Segoe UI" w:cs="Segoe UI"/>
      <w:sz w:val="18"/>
      <w:szCs w:val="18"/>
    </w:rPr>
  </w:style>
  <w:style w:type="character" w:customStyle="1" w:styleId="af9">
    <w:name w:val="Текст выноски Знак"/>
    <w:basedOn w:val="a8"/>
    <w:link w:val="af8"/>
    <w:rsid w:val="00A45D3F"/>
    <w:rPr>
      <w:rFonts w:ascii="Segoe UI" w:hAnsi="Segoe UI" w:cs="Segoe UI"/>
      <w:sz w:val="18"/>
      <w:szCs w:val="18"/>
    </w:rPr>
  </w:style>
  <w:style w:type="paragraph" w:customStyle="1" w:styleId="60">
    <w:name w:val="Договор уровень 6 черта"/>
    <w:basedOn w:val="50"/>
    <w:link w:val="62"/>
    <w:qFormat/>
    <w:rsid w:val="007F6DBA"/>
    <w:pPr>
      <w:numPr>
        <w:ilvl w:val="5"/>
      </w:numPr>
    </w:pPr>
  </w:style>
  <w:style w:type="character" w:customStyle="1" w:styleId="52">
    <w:name w:val="Договор уровень 5 буквы Знак"/>
    <w:basedOn w:val="a8"/>
    <w:link w:val="50"/>
    <w:rsid w:val="00CB123D"/>
    <w:rPr>
      <w:sz w:val="24"/>
    </w:rPr>
  </w:style>
  <w:style w:type="character" w:customStyle="1" w:styleId="62">
    <w:name w:val="Договор уровень 6 черта Знак"/>
    <w:basedOn w:val="52"/>
    <w:link w:val="60"/>
    <w:rsid w:val="007F6DBA"/>
    <w:rPr>
      <w:sz w:val="24"/>
    </w:rPr>
  </w:style>
  <w:style w:type="character" w:customStyle="1" w:styleId="11">
    <w:name w:val="Заголовок 1 Знак"/>
    <w:basedOn w:val="a8"/>
    <w:link w:val="1"/>
    <w:uiPriority w:val="9"/>
    <w:rsid w:val="002E1490"/>
    <w:rPr>
      <w:rFonts w:ascii="Arial" w:eastAsia="Times New Roman" w:hAnsi="Arial" w:cs="Times New Roman"/>
      <w:b/>
      <w:noProof/>
      <w:kern w:val="28"/>
      <w:sz w:val="28"/>
      <w:szCs w:val="20"/>
      <w:lang w:eastAsia="ru-RU"/>
    </w:rPr>
  </w:style>
  <w:style w:type="character" w:customStyle="1" w:styleId="22">
    <w:name w:val="Заголовок 2 Знак"/>
    <w:basedOn w:val="a8"/>
    <w:link w:val="2"/>
    <w:uiPriority w:val="9"/>
    <w:rsid w:val="002E1490"/>
    <w:rPr>
      <w:rFonts w:ascii="Times New Roman" w:eastAsia="Times New Roman" w:hAnsi="Times New Roman" w:cs="Times New Roman"/>
      <w:b/>
      <w:noProof/>
      <w:sz w:val="24"/>
      <w:szCs w:val="20"/>
      <w:lang w:eastAsia="ru-RU"/>
    </w:rPr>
  </w:style>
  <w:style w:type="character" w:customStyle="1" w:styleId="31">
    <w:name w:val="Заголовок 3 Знак"/>
    <w:basedOn w:val="a8"/>
    <w:link w:val="3"/>
    <w:uiPriority w:val="9"/>
    <w:rsid w:val="002E1490"/>
    <w:rPr>
      <w:rFonts w:ascii="Times New Roman" w:eastAsia="Times New Roman" w:hAnsi="Times New Roman" w:cs="Times New Roman"/>
      <w:b/>
      <w:noProof/>
      <w:sz w:val="24"/>
      <w:szCs w:val="20"/>
      <w:lang w:eastAsia="ru-RU"/>
    </w:rPr>
  </w:style>
  <w:style w:type="character" w:customStyle="1" w:styleId="41">
    <w:name w:val="Заголовок 4 Знак"/>
    <w:basedOn w:val="a8"/>
    <w:link w:val="4"/>
    <w:uiPriority w:val="9"/>
    <w:rsid w:val="002E1490"/>
    <w:rPr>
      <w:rFonts w:ascii="Times New Roman" w:eastAsia="Times New Roman" w:hAnsi="Times New Roman" w:cs="Times New Roman"/>
      <w:b/>
      <w:noProof/>
      <w:szCs w:val="20"/>
      <w:lang w:eastAsia="ru-RU"/>
    </w:rPr>
  </w:style>
  <w:style w:type="character" w:customStyle="1" w:styleId="51">
    <w:name w:val="Заголовок 5 Знак"/>
    <w:basedOn w:val="a8"/>
    <w:link w:val="5"/>
    <w:uiPriority w:val="9"/>
    <w:rsid w:val="002E1490"/>
    <w:rPr>
      <w:rFonts w:ascii="Times New Roman" w:eastAsia="Times New Roman" w:hAnsi="Times New Roman" w:cs="Times New Roman"/>
      <w:noProof/>
      <w:sz w:val="24"/>
      <w:szCs w:val="20"/>
      <w:lang w:eastAsia="ru-RU"/>
    </w:rPr>
  </w:style>
  <w:style w:type="character" w:customStyle="1" w:styleId="61">
    <w:name w:val="Заголовок 6 Знак"/>
    <w:basedOn w:val="a8"/>
    <w:link w:val="6"/>
    <w:uiPriority w:val="9"/>
    <w:rsid w:val="002E1490"/>
    <w:rPr>
      <w:rFonts w:ascii="Times New Roman" w:eastAsia="Times New Roman" w:hAnsi="Times New Roman" w:cs="Times New Roman"/>
      <w:b/>
      <w:noProof/>
      <w:sz w:val="24"/>
      <w:szCs w:val="20"/>
      <w:lang w:eastAsia="ru-RU"/>
    </w:rPr>
  </w:style>
  <w:style w:type="character" w:customStyle="1" w:styleId="70">
    <w:name w:val="Заголовок 7 Знак"/>
    <w:basedOn w:val="a8"/>
    <w:link w:val="7"/>
    <w:uiPriority w:val="9"/>
    <w:rsid w:val="002E1490"/>
    <w:rPr>
      <w:rFonts w:ascii="Times New Roman" w:eastAsia="Times New Roman" w:hAnsi="Times New Roman" w:cs="Times New Roman"/>
      <w:b/>
      <w:noProof/>
      <w:sz w:val="20"/>
      <w:szCs w:val="20"/>
      <w:lang w:eastAsia="ru-RU"/>
    </w:rPr>
  </w:style>
  <w:style w:type="character" w:customStyle="1" w:styleId="80">
    <w:name w:val="Заголовок 8 Знак"/>
    <w:basedOn w:val="a8"/>
    <w:link w:val="8"/>
    <w:uiPriority w:val="9"/>
    <w:rsid w:val="002E1490"/>
    <w:rPr>
      <w:rFonts w:ascii="Times New Roman" w:eastAsia="Times New Roman" w:hAnsi="Times New Roman" w:cs="Times New Roman"/>
      <w:b/>
      <w:noProof/>
      <w:sz w:val="18"/>
      <w:szCs w:val="20"/>
      <w:lang w:eastAsia="ru-RU"/>
    </w:rPr>
  </w:style>
  <w:style w:type="character" w:customStyle="1" w:styleId="90">
    <w:name w:val="Заголовок 9 Знак"/>
    <w:basedOn w:val="a8"/>
    <w:link w:val="9"/>
    <w:uiPriority w:val="9"/>
    <w:rsid w:val="002E1490"/>
    <w:rPr>
      <w:rFonts w:ascii="Times New Roman" w:eastAsia="Times New Roman" w:hAnsi="Times New Roman" w:cs="Times New Roman"/>
      <w:noProof/>
      <w:sz w:val="24"/>
      <w:szCs w:val="20"/>
      <w:lang w:eastAsia="ru-RU"/>
    </w:rPr>
  </w:style>
  <w:style w:type="paragraph" w:customStyle="1" w:styleId="Pa2">
    <w:name w:val="Pa2"/>
    <w:basedOn w:val="Default"/>
    <w:next w:val="Default"/>
    <w:uiPriority w:val="99"/>
    <w:rsid w:val="002E1490"/>
    <w:pPr>
      <w:spacing w:line="241" w:lineRule="atLeast"/>
    </w:pPr>
    <w:rPr>
      <w:rFonts w:eastAsiaTheme="minorEastAsia" w:cstheme="minorBidi"/>
      <w:color w:val="auto"/>
      <w:lang w:eastAsia="ru-RU"/>
    </w:rPr>
  </w:style>
  <w:style w:type="character" w:customStyle="1" w:styleId="A50">
    <w:name w:val="A5"/>
    <w:uiPriority w:val="99"/>
    <w:rsid w:val="002E1490"/>
    <w:rPr>
      <w:rFonts w:cs="Calibri"/>
      <w:b/>
      <w:bCs/>
      <w:color w:val="005191"/>
      <w:sz w:val="20"/>
      <w:szCs w:val="20"/>
    </w:rPr>
  </w:style>
  <w:style w:type="paragraph" w:customStyle="1" w:styleId="Pa3">
    <w:name w:val="Pa3"/>
    <w:basedOn w:val="Default"/>
    <w:next w:val="Default"/>
    <w:uiPriority w:val="99"/>
    <w:rsid w:val="002E1490"/>
    <w:pPr>
      <w:spacing w:line="358" w:lineRule="atLeast"/>
    </w:pPr>
    <w:rPr>
      <w:rFonts w:eastAsiaTheme="minorEastAsia" w:cstheme="minorBidi"/>
      <w:color w:val="auto"/>
      <w:lang w:eastAsia="ru-RU"/>
    </w:rPr>
  </w:style>
  <w:style w:type="character" w:customStyle="1" w:styleId="A20">
    <w:name w:val="A2"/>
    <w:uiPriority w:val="99"/>
    <w:rsid w:val="002E1490"/>
    <w:rPr>
      <w:rFonts w:cs="Calibri"/>
      <w:color w:val="211D1E"/>
      <w:sz w:val="28"/>
      <w:szCs w:val="28"/>
    </w:rPr>
  </w:style>
  <w:style w:type="paragraph" w:customStyle="1" w:styleId="Pa4">
    <w:name w:val="Pa4"/>
    <w:basedOn w:val="Default"/>
    <w:next w:val="Default"/>
    <w:uiPriority w:val="99"/>
    <w:rsid w:val="002E1490"/>
    <w:pPr>
      <w:spacing w:line="241" w:lineRule="atLeast"/>
    </w:pPr>
    <w:rPr>
      <w:rFonts w:eastAsiaTheme="minorEastAsia" w:cstheme="minorBidi"/>
      <w:color w:val="auto"/>
      <w:lang w:eastAsia="ru-RU"/>
    </w:rPr>
  </w:style>
  <w:style w:type="paragraph" w:customStyle="1" w:styleId="Pa0">
    <w:name w:val="Pa0"/>
    <w:basedOn w:val="Default"/>
    <w:next w:val="Default"/>
    <w:uiPriority w:val="99"/>
    <w:rsid w:val="002E1490"/>
    <w:pPr>
      <w:spacing w:line="358" w:lineRule="atLeast"/>
    </w:pPr>
    <w:rPr>
      <w:rFonts w:eastAsiaTheme="minorEastAsia" w:cstheme="minorBidi"/>
      <w:color w:val="auto"/>
      <w:lang w:eastAsia="ru-RU"/>
    </w:rPr>
  </w:style>
  <w:style w:type="character" w:customStyle="1" w:styleId="A00">
    <w:name w:val="A0"/>
    <w:uiPriority w:val="99"/>
    <w:rsid w:val="002E1490"/>
    <w:rPr>
      <w:rFonts w:cs="Calibri"/>
      <w:b/>
      <w:bCs/>
      <w:color w:val="211D1E"/>
    </w:rPr>
  </w:style>
  <w:style w:type="paragraph" w:customStyle="1" w:styleId="Pa1">
    <w:name w:val="Pa1"/>
    <w:basedOn w:val="Default"/>
    <w:next w:val="Default"/>
    <w:uiPriority w:val="99"/>
    <w:rsid w:val="002E1490"/>
    <w:pPr>
      <w:spacing w:line="358" w:lineRule="atLeast"/>
    </w:pPr>
    <w:rPr>
      <w:rFonts w:eastAsiaTheme="minorEastAsia" w:cstheme="minorBidi"/>
      <w:color w:val="auto"/>
      <w:lang w:eastAsia="ru-RU"/>
    </w:rPr>
  </w:style>
  <w:style w:type="table" w:styleId="afa">
    <w:name w:val="Table Grid"/>
    <w:basedOn w:val="a9"/>
    <w:uiPriority w:val="39"/>
    <w:rsid w:val="002E149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Default"/>
    <w:next w:val="Default"/>
    <w:uiPriority w:val="99"/>
    <w:rsid w:val="002E1490"/>
    <w:pPr>
      <w:spacing w:line="241" w:lineRule="atLeast"/>
    </w:pPr>
    <w:rPr>
      <w:rFonts w:eastAsiaTheme="minorEastAsia" w:cstheme="minorBidi"/>
      <w:color w:val="auto"/>
      <w:lang w:eastAsia="ru-RU"/>
    </w:rPr>
  </w:style>
  <w:style w:type="paragraph" w:customStyle="1" w:styleId="Pa10">
    <w:name w:val="Pa10"/>
    <w:basedOn w:val="Default"/>
    <w:next w:val="Default"/>
    <w:uiPriority w:val="99"/>
    <w:rsid w:val="002E1490"/>
    <w:pPr>
      <w:spacing w:line="241" w:lineRule="atLeast"/>
    </w:pPr>
    <w:rPr>
      <w:rFonts w:eastAsiaTheme="minorEastAsia" w:cstheme="minorBidi"/>
      <w:color w:val="auto"/>
      <w:lang w:eastAsia="ru-RU"/>
    </w:rPr>
  </w:style>
  <w:style w:type="character" w:customStyle="1" w:styleId="A40">
    <w:name w:val="A4"/>
    <w:uiPriority w:val="99"/>
    <w:rsid w:val="002E1490"/>
    <w:rPr>
      <w:rFonts w:cs="Calibri"/>
      <w:color w:val="211D1E"/>
      <w:u w:val="single"/>
    </w:rPr>
  </w:style>
  <w:style w:type="paragraph" w:customStyle="1" w:styleId="Pa9">
    <w:name w:val="Pa9"/>
    <w:basedOn w:val="Default"/>
    <w:next w:val="Default"/>
    <w:uiPriority w:val="99"/>
    <w:rsid w:val="002E1490"/>
    <w:pPr>
      <w:spacing w:line="241" w:lineRule="atLeast"/>
    </w:pPr>
    <w:rPr>
      <w:rFonts w:eastAsiaTheme="minorEastAsia" w:cstheme="minorBidi"/>
      <w:color w:val="auto"/>
      <w:lang w:eastAsia="ru-RU"/>
    </w:rPr>
  </w:style>
  <w:style w:type="paragraph" w:customStyle="1" w:styleId="Pa12">
    <w:name w:val="Pa12"/>
    <w:basedOn w:val="Default"/>
    <w:next w:val="Default"/>
    <w:uiPriority w:val="99"/>
    <w:rsid w:val="002E1490"/>
    <w:pPr>
      <w:spacing w:line="241" w:lineRule="atLeast"/>
    </w:pPr>
    <w:rPr>
      <w:rFonts w:eastAsiaTheme="minorEastAsia" w:cstheme="minorBidi"/>
      <w:color w:val="auto"/>
      <w:lang w:eastAsia="ru-RU"/>
    </w:rPr>
  </w:style>
  <w:style w:type="character" w:customStyle="1" w:styleId="A70">
    <w:name w:val="A7"/>
    <w:uiPriority w:val="99"/>
    <w:rsid w:val="002E1490"/>
    <w:rPr>
      <w:rFonts w:ascii="Verdana" w:hAnsi="Verdana" w:cs="Verdana"/>
      <w:color w:val="211D1E"/>
      <w:sz w:val="16"/>
      <w:szCs w:val="16"/>
    </w:rPr>
  </w:style>
  <w:style w:type="paragraph" w:styleId="afb">
    <w:name w:val="footnote text"/>
    <w:basedOn w:val="a6"/>
    <w:link w:val="afc"/>
    <w:uiPriority w:val="99"/>
    <w:unhideWhenUsed/>
    <w:rsid w:val="002E1490"/>
    <w:pPr>
      <w:spacing w:after="0" w:line="240" w:lineRule="auto"/>
    </w:pPr>
    <w:rPr>
      <w:rFonts w:eastAsiaTheme="minorEastAsia"/>
      <w:noProof/>
      <w:sz w:val="20"/>
      <w:szCs w:val="20"/>
      <w:lang w:eastAsia="ru-RU"/>
    </w:rPr>
  </w:style>
  <w:style w:type="character" w:customStyle="1" w:styleId="afc">
    <w:name w:val="Текст сноски Знак"/>
    <w:basedOn w:val="a8"/>
    <w:link w:val="afb"/>
    <w:uiPriority w:val="99"/>
    <w:rsid w:val="002E1490"/>
    <w:rPr>
      <w:rFonts w:eastAsiaTheme="minorEastAsia"/>
      <w:noProof/>
      <w:sz w:val="20"/>
      <w:szCs w:val="20"/>
      <w:lang w:eastAsia="ru-RU"/>
    </w:rPr>
  </w:style>
  <w:style w:type="character" w:styleId="afd">
    <w:name w:val="footnote reference"/>
    <w:basedOn w:val="a8"/>
    <w:uiPriority w:val="99"/>
    <w:unhideWhenUsed/>
    <w:rsid w:val="002E1490"/>
    <w:rPr>
      <w:vertAlign w:val="superscript"/>
    </w:rPr>
  </w:style>
  <w:style w:type="paragraph" w:customStyle="1" w:styleId="Pa5">
    <w:name w:val="Pa5"/>
    <w:basedOn w:val="Default"/>
    <w:next w:val="Default"/>
    <w:uiPriority w:val="99"/>
    <w:rsid w:val="002E1490"/>
    <w:pPr>
      <w:spacing w:line="358" w:lineRule="atLeast"/>
    </w:pPr>
    <w:rPr>
      <w:rFonts w:eastAsiaTheme="minorEastAsia" w:cstheme="minorBidi"/>
      <w:color w:val="auto"/>
      <w:lang w:eastAsia="ru-RU"/>
    </w:rPr>
  </w:style>
  <w:style w:type="paragraph" w:customStyle="1" w:styleId="Pa16">
    <w:name w:val="Pa16"/>
    <w:basedOn w:val="Default"/>
    <w:next w:val="Default"/>
    <w:uiPriority w:val="99"/>
    <w:rsid w:val="002E1490"/>
    <w:pPr>
      <w:spacing w:line="358" w:lineRule="atLeast"/>
    </w:pPr>
    <w:rPr>
      <w:rFonts w:eastAsiaTheme="minorEastAsia" w:cstheme="minorBidi"/>
      <w:color w:val="auto"/>
      <w:lang w:eastAsia="ru-RU"/>
    </w:rPr>
  </w:style>
  <w:style w:type="character" w:customStyle="1" w:styleId="A16">
    <w:name w:val="A16"/>
    <w:uiPriority w:val="99"/>
    <w:rsid w:val="002E1490"/>
    <w:rPr>
      <w:rFonts w:cs="Calibri"/>
      <w:color w:val="211D1E"/>
      <w:sz w:val="9"/>
      <w:szCs w:val="9"/>
    </w:rPr>
  </w:style>
  <w:style w:type="paragraph" w:styleId="afe">
    <w:name w:val="endnote text"/>
    <w:basedOn w:val="a6"/>
    <w:link w:val="aff"/>
    <w:uiPriority w:val="99"/>
    <w:unhideWhenUsed/>
    <w:rsid w:val="002E1490"/>
    <w:pPr>
      <w:spacing w:after="0" w:line="240" w:lineRule="auto"/>
    </w:pPr>
    <w:rPr>
      <w:rFonts w:eastAsiaTheme="minorEastAsia"/>
      <w:noProof/>
      <w:sz w:val="20"/>
      <w:szCs w:val="20"/>
      <w:lang w:eastAsia="ru-RU"/>
    </w:rPr>
  </w:style>
  <w:style w:type="character" w:customStyle="1" w:styleId="aff">
    <w:name w:val="Текст концевой сноски Знак"/>
    <w:basedOn w:val="a8"/>
    <w:link w:val="afe"/>
    <w:uiPriority w:val="99"/>
    <w:rsid w:val="002E1490"/>
    <w:rPr>
      <w:rFonts w:eastAsiaTheme="minorEastAsia"/>
      <w:noProof/>
      <w:sz w:val="20"/>
      <w:szCs w:val="20"/>
      <w:lang w:eastAsia="ru-RU"/>
    </w:rPr>
  </w:style>
  <w:style w:type="character" w:styleId="aff0">
    <w:name w:val="endnote reference"/>
    <w:basedOn w:val="a8"/>
    <w:uiPriority w:val="99"/>
    <w:semiHidden/>
    <w:unhideWhenUsed/>
    <w:rsid w:val="002E1490"/>
    <w:rPr>
      <w:vertAlign w:val="superscript"/>
    </w:rPr>
  </w:style>
  <w:style w:type="paragraph" w:customStyle="1" w:styleId="a3">
    <w:name w:val="Буллеты НЛМК"/>
    <w:basedOn w:val="ab"/>
    <w:link w:val="aff1"/>
    <w:qFormat/>
    <w:rsid w:val="002E1490"/>
    <w:pPr>
      <w:numPr>
        <w:numId w:val="3"/>
      </w:numPr>
      <w:spacing w:before="120" w:after="120" w:line="240" w:lineRule="auto"/>
      <w:contextualSpacing w:val="0"/>
    </w:pPr>
    <w:rPr>
      <w:rFonts w:ascii="Calibri" w:hAnsi="Calibri"/>
      <w:sz w:val="24"/>
      <w:szCs w:val="24"/>
    </w:rPr>
  </w:style>
  <w:style w:type="character" w:customStyle="1" w:styleId="aff1">
    <w:name w:val="Буллеты НЛМК Знак"/>
    <w:basedOn w:val="a8"/>
    <w:link w:val="a3"/>
    <w:rsid w:val="002E1490"/>
    <w:rPr>
      <w:rFonts w:ascii="Calibri" w:eastAsiaTheme="minorEastAsia" w:hAnsi="Calibri"/>
      <w:noProof/>
      <w:sz w:val="24"/>
      <w:szCs w:val="24"/>
      <w:lang w:eastAsia="ru-RU"/>
    </w:rPr>
  </w:style>
  <w:style w:type="paragraph" w:customStyle="1" w:styleId="aff2">
    <w:name w:val="Подзаголовок НЛМК"/>
    <w:basedOn w:val="a6"/>
    <w:next w:val="a6"/>
    <w:link w:val="aff3"/>
    <w:qFormat/>
    <w:rsid w:val="002E1490"/>
    <w:pPr>
      <w:keepNext/>
      <w:spacing w:before="120" w:after="120" w:line="240" w:lineRule="auto"/>
    </w:pPr>
    <w:rPr>
      <w:rFonts w:eastAsia="Times New Roman" w:cs="Arial"/>
      <w:b/>
      <w:noProof/>
      <w:sz w:val="24"/>
      <w:szCs w:val="24"/>
      <w:lang w:eastAsia="ru-RU"/>
    </w:rPr>
  </w:style>
  <w:style w:type="character" w:customStyle="1" w:styleId="aff3">
    <w:name w:val="Подзаголовок НЛМК Знак"/>
    <w:basedOn w:val="a8"/>
    <w:link w:val="aff2"/>
    <w:rsid w:val="002E1490"/>
    <w:rPr>
      <w:rFonts w:eastAsia="Times New Roman" w:cs="Arial"/>
      <w:b/>
      <w:noProof/>
      <w:sz w:val="24"/>
      <w:szCs w:val="24"/>
      <w:lang w:eastAsia="ru-RU"/>
    </w:rPr>
  </w:style>
  <w:style w:type="paragraph" w:customStyle="1" w:styleId="a5">
    <w:name w:val="Список в таблице НЛМК"/>
    <w:basedOn w:val="Pa1"/>
    <w:link w:val="aff4"/>
    <w:autoRedefine/>
    <w:qFormat/>
    <w:rsid w:val="002E1490"/>
    <w:pPr>
      <w:numPr>
        <w:numId w:val="5"/>
      </w:numPr>
      <w:spacing w:before="120" w:after="120" w:line="240" w:lineRule="auto"/>
      <w:ind w:left="0" w:firstLine="0"/>
    </w:pPr>
    <w:rPr>
      <w:rFonts w:cs="Calibri"/>
      <w:color w:val="000000"/>
      <w:sz w:val="20"/>
    </w:rPr>
  </w:style>
  <w:style w:type="character" w:customStyle="1" w:styleId="aff4">
    <w:name w:val="Список в таблице НЛМК Знак"/>
    <w:basedOn w:val="a8"/>
    <w:link w:val="a5"/>
    <w:rsid w:val="002E1490"/>
    <w:rPr>
      <w:rFonts w:ascii="Calibri" w:eastAsiaTheme="minorEastAsia" w:hAnsi="Calibri" w:cs="Calibri"/>
      <w:color w:val="000000"/>
      <w:sz w:val="20"/>
      <w:szCs w:val="24"/>
      <w:lang w:eastAsia="ru-RU"/>
    </w:rPr>
  </w:style>
  <w:style w:type="paragraph" w:customStyle="1" w:styleId="aff5">
    <w:name w:val="Шапка таблицы"/>
    <w:basedOn w:val="ab"/>
    <w:link w:val="aff6"/>
    <w:autoRedefine/>
    <w:qFormat/>
    <w:rsid w:val="002E1490"/>
    <w:pPr>
      <w:tabs>
        <w:tab w:val="left" w:pos="709"/>
      </w:tabs>
      <w:autoSpaceDE w:val="0"/>
      <w:autoSpaceDN w:val="0"/>
      <w:adjustRightInd w:val="0"/>
      <w:spacing w:after="0" w:line="240" w:lineRule="auto"/>
      <w:ind w:left="0"/>
      <w:contextualSpacing w:val="0"/>
    </w:pPr>
    <w:rPr>
      <w:rFonts w:ascii="Calibri" w:hAnsi="Calibri" w:cs="Calibri"/>
      <w:b/>
      <w:sz w:val="20"/>
      <w:szCs w:val="20"/>
    </w:rPr>
  </w:style>
  <w:style w:type="character" w:customStyle="1" w:styleId="aff6">
    <w:name w:val="Шапка таблицы Знак"/>
    <w:basedOn w:val="a8"/>
    <w:link w:val="aff5"/>
    <w:rsid w:val="002E1490"/>
    <w:rPr>
      <w:rFonts w:ascii="Calibri" w:eastAsiaTheme="minorEastAsia" w:hAnsi="Calibri" w:cs="Calibri"/>
      <w:b/>
      <w:noProof/>
      <w:sz w:val="20"/>
      <w:szCs w:val="20"/>
      <w:lang w:eastAsia="ru-RU"/>
    </w:rPr>
  </w:style>
  <w:style w:type="paragraph" w:customStyle="1" w:styleId="a4">
    <w:name w:val="Список НЛМК"/>
    <w:basedOn w:val="a6"/>
    <w:link w:val="aff7"/>
    <w:autoRedefine/>
    <w:rsid w:val="002E1490"/>
    <w:pPr>
      <w:keepNext/>
      <w:numPr>
        <w:ilvl w:val="1"/>
        <w:numId w:val="4"/>
      </w:numPr>
      <w:tabs>
        <w:tab w:val="left" w:pos="227"/>
      </w:tabs>
      <w:spacing w:before="120" w:after="120" w:line="240" w:lineRule="auto"/>
      <w:outlineLvl w:val="0"/>
    </w:pPr>
    <w:rPr>
      <w:rFonts w:eastAsia="Times New Roman" w:cs="Arial"/>
      <w:noProof/>
      <w:sz w:val="24"/>
      <w:szCs w:val="24"/>
      <w:lang w:eastAsia="ru-RU"/>
    </w:rPr>
  </w:style>
  <w:style w:type="paragraph" w:customStyle="1" w:styleId="a0">
    <w:name w:val="СписокНЛМК"/>
    <w:basedOn w:val="a6"/>
    <w:link w:val="aff8"/>
    <w:qFormat/>
    <w:rsid w:val="002E1490"/>
    <w:pPr>
      <w:keepNext/>
      <w:numPr>
        <w:numId w:val="6"/>
      </w:numPr>
      <w:spacing w:before="120" w:after="120" w:line="240" w:lineRule="auto"/>
    </w:pPr>
    <w:rPr>
      <w:rFonts w:eastAsia="Times New Roman" w:cs="Arial"/>
      <w:b/>
      <w:noProof/>
      <w:sz w:val="24"/>
      <w:szCs w:val="24"/>
      <w:lang w:eastAsia="ru-RU"/>
    </w:rPr>
  </w:style>
  <w:style w:type="character" w:customStyle="1" w:styleId="aff7">
    <w:name w:val="Список НЛМК Знак"/>
    <w:basedOn w:val="a8"/>
    <w:link w:val="a4"/>
    <w:rsid w:val="002E1490"/>
    <w:rPr>
      <w:rFonts w:eastAsia="Times New Roman" w:cs="Arial"/>
      <w:noProof/>
      <w:sz w:val="24"/>
      <w:szCs w:val="24"/>
      <w:lang w:eastAsia="ru-RU"/>
    </w:rPr>
  </w:style>
  <w:style w:type="character" w:customStyle="1" w:styleId="aff8">
    <w:name w:val="СписокНЛМК Знак"/>
    <w:basedOn w:val="a8"/>
    <w:link w:val="a0"/>
    <w:rsid w:val="002E1490"/>
    <w:rPr>
      <w:rFonts w:eastAsia="Times New Roman" w:cs="Arial"/>
      <w:b/>
      <w:noProof/>
      <w:sz w:val="24"/>
      <w:szCs w:val="24"/>
      <w:lang w:eastAsia="ru-RU"/>
    </w:rPr>
  </w:style>
  <w:style w:type="paragraph" w:styleId="33">
    <w:name w:val="Body Text Indent 3"/>
    <w:basedOn w:val="a6"/>
    <w:link w:val="34"/>
    <w:uiPriority w:val="24"/>
    <w:rsid w:val="002E1490"/>
    <w:pPr>
      <w:widowControl w:val="0"/>
      <w:autoSpaceDE w:val="0"/>
      <w:autoSpaceDN w:val="0"/>
      <w:adjustRightInd w:val="0"/>
      <w:spacing w:after="0" w:line="280" w:lineRule="auto"/>
      <w:ind w:firstLine="420"/>
      <w:jc w:val="both"/>
    </w:pPr>
    <w:rPr>
      <w:rFonts w:ascii="Times New Roman" w:eastAsia="Times New Roman" w:hAnsi="Times New Roman" w:cs="Times New Roman"/>
      <w:noProof/>
      <w:sz w:val="20"/>
      <w:szCs w:val="20"/>
      <w:lang w:eastAsia="ru-RU"/>
    </w:rPr>
  </w:style>
  <w:style w:type="character" w:customStyle="1" w:styleId="34">
    <w:name w:val="Основной текст с отступом 3 Знак"/>
    <w:basedOn w:val="a8"/>
    <w:link w:val="33"/>
    <w:uiPriority w:val="24"/>
    <w:rsid w:val="002E1490"/>
    <w:rPr>
      <w:rFonts w:ascii="Times New Roman" w:eastAsia="Times New Roman" w:hAnsi="Times New Roman" w:cs="Times New Roman"/>
      <w:noProof/>
      <w:sz w:val="20"/>
      <w:szCs w:val="20"/>
      <w:lang w:eastAsia="ru-RU"/>
    </w:rPr>
  </w:style>
  <w:style w:type="paragraph" w:styleId="aff9">
    <w:name w:val="Body Text Indent"/>
    <w:basedOn w:val="a6"/>
    <w:link w:val="affa"/>
    <w:uiPriority w:val="24"/>
    <w:rsid w:val="002E1490"/>
    <w:pPr>
      <w:widowControl w:val="0"/>
      <w:autoSpaceDE w:val="0"/>
      <w:autoSpaceDN w:val="0"/>
      <w:adjustRightInd w:val="0"/>
      <w:spacing w:before="120" w:after="0" w:line="240" w:lineRule="auto"/>
      <w:ind w:firstLine="420"/>
      <w:jc w:val="both"/>
    </w:pPr>
    <w:rPr>
      <w:rFonts w:ascii="Times New Roman" w:eastAsia="Times New Roman" w:hAnsi="Times New Roman" w:cs="Times New Roman"/>
      <w:noProof/>
      <w:sz w:val="24"/>
      <w:szCs w:val="20"/>
      <w:lang w:eastAsia="ru-RU"/>
    </w:rPr>
  </w:style>
  <w:style w:type="character" w:customStyle="1" w:styleId="affa">
    <w:name w:val="Основной текст с отступом Знак"/>
    <w:basedOn w:val="a8"/>
    <w:link w:val="aff9"/>
    <w:uiPriority w:val="24"/>
    <w:rsid w:val="002E1490"/>
    <w:rPr>
      <w:rFonts w:ascii="Times New Roman" w:eastAsia="Times New Roman" w:hAnsi="Times New Roman" w:cs="Times New Roman"/>
      <w:noProof/>
      <w:sz w:val="24"/>
      <w:szCs w:val="20"/>
      <w:lang w:eastAsia="ru-RU"/>
    </w:rPr>
  </w:style>
  <w:style w:type="paragraph" w:styleId="affb">
    <w:name w:val="Title"/>
    <w:basedOn w:val="a6"/>
    <w:link w:val="affc"/>
    <w:qFormat/>
    <w:rsid w:val="002E1490"/>
    <w:pPr>
      <w:widowControl w:val="0"/>
      <w:autoSpaceDE w:val="0"/>
      <w:autoSpaceDN w:val="0"/>
      <w:adjustRightInd w:val="0"/>
      <w:spacing w:before="300" w:after="0" w:line="240" w:lineRule="auto"/>
      <w:ind w:right="-3"/>
      <w:jc w:val="center"/>
    </w:pPr>
    <w:rPr>
      <w:rFonts w:ascii="Times New Roman" w:eastAsia="Times New Roman" w:hAnsi="Times New Roman" w:cs="Times New Roman"/>
      <w:b/>
      <w:noProof/>
      <w:sz w:val="20"/>
      <w:szCs w:val="20"/>
      <w:lang w:eastAsia="ru-RU"/>
    </w:rPr>
  </w:style>
  <w:style w:type="character" w:customStyle="1" w:styleId="affc">
    <w:name w:val="Заголовок Знак"/>
    <w:basedOn w:val="a8"/>
    <w:link w:val="affb"/>
    <w:rsid w:val="002E1490"/>
    <w:rPr>
      <w:rFonts w:ascii="Times New Roman" w:eastAsia="Times New Roman" w:hAnsi="Times New Roman" w:cs="Times New Roman"/>
      <w:b/>
      <w:noProof/>
      <w:sz w:val="20"/>
      <w:szCs w:val="20"/>
      <w:lang w:eastAsia="ru-RU"/>
    </w:rPr>
  </w:style>
  <w:style w:type="paragraph" w:styleId="affd">
    <w:name w:val="caption"/>
    <w:basedOn w:val="a6"/>
    <w:next w:val="a6"/>
    <w:uiPriority w:val="99"/>
    <w:qFormat/>
    <w:rsid w:val="002E1490"/>
    <w:pPr>
      <w:framePr w:w="2060" w:h="160" w:hSpace="10080" w:vSpace="40" w:wrap="notBeside" w:vAnchor="text" w:hAnchor="margin" w:x="7501" w:y="41" w:anchorLock="1"/>
      <w:widowControl w:val="0"/>
      <w:autoSpaceDE w:val="0"/>
      <w:autoSpaceDN w:val="0"/>
      <w:adjustRightInd w:val="0"/>
      <w:spacing w:after="0" w:line="240" w:lineRule="auto"/>
      <w:jc w:val="both"/>
    </w:pPr>
    <w:rPr>
      <w:rFonts w:ascii="Times New Roman" w:eastAsia="Times New Roman" w:hAnsi="Times New Roman" w:cs="Times New Roman"/>
      <w:b/>
      <w:noProof/>
      <w:sz w:val="20"/>
      <w:szCs w:val="20"/>
      <w:lang w:eastAsia="ru-RU"/>
    </w:rPr>
  </w:style>
  <w:style w:type="paragraph" w:customStyle="1" w:styleId="FR1">
    <w:name w:val="FR1"/>
    <w:rsid w:val="002E1490"/>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 w:type="paragraph" w:styleId="23">
    <w:name w:val="Body Text Indent 2"/>
    <w:basedOn w:val="a6"/>
    <w:link w:val="24"/>
    <w:uiPriority w:val="24"/>
    <w:rsid w:val="002E1490"/>
    <w:pPr>
      <w:spacing w:after="0" w:line="240" w:lineRule="auto"/>
      <w:ind w:firstLine="706"/>
      <w:jc w:val="both"/>
    </w:pPr>
    <w:rPr>
      <w:rFonts w:ascii="Times New Roman" w:eastAsia="Times New Roman" w:hAnsi="Times New Roman" w:cs="Times New Roman"/>
      <w:noProof/>
      <w:sz w:val="24"/>
      <w:szCs w:val="24"/>
      <w:lang w:eastAsia="ru-RU"/>
    </w:rPr>
  </w:style>
  <w:style w:type="character" w:customStyle="1" w:styleId="24">
    <w:name w:val="Основной текст с отступом 2 Знак"/>
    <w:basedOn w:val="a8"/>
    <w:link w:val="23"/>
    <w:uiPriority w:val="24"/>
    <w:rsid w:val="002E1490"/>
    <w:rPr>
      <w:rFonts w:ascii="Times New Roman" w:eastAsia="Times New Roman" w:hAnsi="Times New Roman" w:cs="Times New Roman"/>
      <w:noProof/>
      <w:sz w:val="24"/>
      <w:szCs w:val="24"/>
      <w:lang w:eastAsia="ru-RU"/>
    </w:rPr>
  </w:style>
  <w:style w:type="paragraph" w:styleId="a7">
    <w:name w:val="Body Text"/>
    <w:basedOn w:val="a6"/>
    <w:link w:val="affe"/>
    <w:uiPriority w:val="2"/>
    <w:qFormat/>
    <w:rsid w:val="002E1490"/>
    <w:pPr>
      <w:spacing w:after="0" w:line="240" w:lineRule="auto"/>
      <w:jc w:val="both"/>
    </w:pPr>
    <w:rPr>
      <w:rFonts w:ascii="Times New Roman" w:eastAsia="Times New Roman" w:hAnsi="Times New Roman" w:cs="Times New Roman"/>
      <w:noProof/>
      <w:color w:val="000000"/>
      <w:sz w:val="24"/>
      <w:szCs w:val="24"/>
      <w:lang w:eastAsia="ru-RU"/>
    </w:rPr>
  </w:style>
  <w:style w:type="character" w:customStyle="1" w:styleId="affe">
    <w:name w:val="Основной текст Знак"/>
    <w:basedOn w:val="a8"/>
    <w:link w:val="a7"/>
    <w:uiPriority w:val="2"/>
    <w:rsid w:val="002E1490"/>
    <w:rPr>
      <w:rFonts w:ascii="Times New Roman" w:eastAsia="Times New Roman" w:hAnsi="Times New Roman" w:cs="Times New Roman"/>
      <w:noProof/>
      <w:color w:val="000000"/>
      <w:sz w:val="24"/>
      <w:szCs w:val="24"/>
      <w:lang w:eastAsia="ru-RU"/>
    </w:rPr>
  </w:style>
  <w:style w:type="paragraph" w:styleId="35">
    <w:name w:val="Body Text 3"/>
    <w:basedOn w:val="a6"/>
    <w:link w:val="36"/>
    <w:uiPriority w:val="24"/>
    <w:rsid w:val="002E1490"/>
    <w:pPr>
      <w:spacing w:after="0" w:line="240" w:lineRule="auto"/>
      <w:jc w:val="both"/>
    </w:pPr>
    <w:rPr>
      <w:rFonts w:ascii="Times New Roman" w:eastAsia="Times New Roman" w:hAnsi="Times New Roman" w:cs="Times New Roman"/>
      <w:noProof/>
      <w:szCs w:val="20"/>
      <w:lang w:eastAsia="ru-RU"/>
    </w:rPr>
  </w:style>
  <w:style w:type="character" w:customStyle="1" w:styleId="36">
    <w:name w:val="Основной текст 3 Знак"/>
    <w:basedOn w:val="a8"/>
    <w:link w:val="35"/>
    <w:uiPriority w:val="24"/>
    <w:rsid w:val="002E1490"/>
    <w:rPr>
      <w:rFonts w:ascii="Times New Roman" w:eastAsia="Times New Roman" w:hAnsi="Times New Roman" w:cs="Times New Roman"/>
      <w:noProof/>
      <w:szCs w:val="20"/>
      <w:lang w:eastAsia="ru-RU"/>
    </w:rPr>
  </w:style>
  <w:style w:type="paragraph" w:styleId="25">
    <w:name w:val="Body Text 2"/>
    <w:basedOn w:val="a6"/>
    <w:link w:val="26"/>
    <w:uiPriority w:val="24"/>
    <w:rsid w:val="002E1490"/>
    <w:pPr>
      <w:spacing w:after="0" w:line="240" w:lineRule="auto"/>
      <w:jc w:val="both"/>
    </w:pPr>
    <w:rPr>
      <w:rFonts w:ascii="Times New Roman" w:eastAsia="Times New Roman" w:hAnsi="Times New Roman" w:cs="Times New Roman"/>
      <w:noProof/>
      <w:color w:val="000000"/>
      <w:szCs w:val="24"/>
      <w:lang w:eastAsia="ru-RU"/>
    </w:rPr>
  </w:style>
  <w:style w:type="character" w:customStyle="1" w:styleId="26">
    <w:name w:val="Основной текст 2 Знак"/>
    <w:basedOn w:val="a8"/>
    <w:link w:val="25"/>
    <w:uiPriority w:val="24"/>
    <w:rsid w:val="002E1490"/>
    <w:rPr>
      <w:rFonts w:ascii="Times New Roman" w:eastAsia="Times New Roman" w:hAnsi="Times New Roman" w:cs="Times New Roman"/>
      <w:noProof/>
      <w:color w:val="000000"/>
      <w:szCs w:val="24"/>
      <w:lang w:eastAsia="ru-RU"/>
    </w:rPr>
  </w:style>
  <w:style w:type="paragraph" w:customStyle="1" w:styleId="ConsPlusNormal">
    <w:name w:val="ConsPlusNormal"/>
    <w:rsid w:val="002E14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E1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E1490"/>
    <w:pPr>
      <w:widowControl w:val="0"/>
      <w:autoSpaceDE w:val="0"/>
      <w:autoSpaceDN w:val="0"/>
      <w:adjustRightInd w:val="0"/>
      <w:spacing w:after="0" w:line="240" w:lineRule="auto"/>
    </w:pPr>
    <w:rPr>
      <w:rFonts w:ascii="Times New Roman" w:eastAsia="Times New Roman" w:hAnsi="Times New Roman" w:cs="Times New Roman"/>
      <w:b/>
      <w:bCs/>
      <w:sz w:val="18"/>
      <w:szCs w:val="18"/>
      <w:lang w:eastAsia="ru-RU"/>
    </w:rPr>
  </w:style>
  <w:style w:type="paragraph" w:customStyle="1" w:styleId="ConsPlusCell">
    <w:name w:val="ConsPlusCell"/>
    <w:uiPriority w:val="99"/>
    <w:rsid w:val="002E14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E1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
    <w:name w:val="Signature"/>
    <w:basedOn w:val="a6"/>
    <w:link w:val="afff0"/>
    <w:uiPriority w:val="11"/>
    <w:rsid w:val="002E1490"/>
    <w:pPr>
      <w:tabs>
        <w:tab w:val="left" w:pos="7088"/>
      </w:tabs>
      <w:spacing w:after="0" w:line="240" w:lineRule="auto"/>
    </w:pPr>
    <w:rPr>
      <w:rFonts w:ascii="Times New Roman" w:eastAsia="Times New Roman" w:hAnsi="Times New Roman" w:cs="Times New Roman"/>
      <w:noProof/>
      <w:sz w:val="28"/>
      <w:szCs w:val="20"/>
      <w:lang w:eastAsia="ru-RU"/>
    </w:rPr>
  </w:style>
  <w:style w:type="character" w:customStyle="1" w:styleId="afff0">
    <w:name w:val="Подпись Знак"/>
    <w:basedOn w:val="a8"/>
    <w:link w:val="afff"/>
    <w:uiPriority w:val="11"/>
    <w:rsid w:val="002E1490"/>
    <w:rPr>
      <w:rFonts w:ascii="Times New Roman" w:eastAsia="Times New Roman" w:hAnsi="Times New Roman" w:cs="Times New Roman"/>
      <w:noProof/>
      <w:sz w:val="28"/>
      <w:szCs w:val="20"/>
      <w:lang w:eastAsia="ru-RU"/>
    </w:rPr>
  </w:style>
  <w:style w:type="paragraph" w:styleId="afff1">
    <w:name w:val="TOC Heading"/>
    <w:basedOn w:val="1"/>
    <w:next w:val="a6"/>
    <w:uiPriority w:val="39"/>
    <w:unhideWhenUsed/>
    <w:qFormat/>
    <w:rsid w:val="002E1490"/>
    <w:pPr>
      <w:keepLines/>
      <w:widowControl/>
      <w:autoSpaceDE/>
      <w:autoSpaceDN/>
      <w:adjustRightInd/>
      <w:spacing w:before="480" w:after="0" w:line="276" w:lineRule="auto"/>
      <w:ind w:firstLine="0"/>
      <w:jc w:val="left"/>
      <w:outlineLvl w:val="9"/>
    </w:pPr>
    <w:rPr>
      <w:rFonts w:ascii="Cambria" w:hAnsi="Cambria"/>
      <w:bCs/>
      <w:color w:val="365F91"/>
      <w:kern w:val="0"/>
      <w:szCs w:val="28"/>
      <w:lang w:eastAsia="en-US"/>
    </w:rPr>
  </w:style>
  <w:style w:type="paragraph" w:styleId="13">
    <w:name w:val="toc 1"/>
    <w:basedOn w:val="a6"/>
    <w:next w:val="a6"/>
    <w:autoRedefine/>
    <w:uiPriority w:val="39"/>
    <w:qFormat/>
    <w:rsid w:val="002E1490"/>
    <w:pPr>
      <w:tabs>
        <w:tab w:val="left" w:pos="720"/>
        <w:tab w:val="right" w:leader="dot" w:pos="9629"/>
      </w:tabs>
      <w:spacing w:after="0" w:line="240" w:lineRule="auto"/>
      <w:ind w:left="284" w:hanging="284"/>
    </w:pPr>
    <w:rPr>
      <w:rFonts w:ascii="Calibri" w:eastAsia="Times New Roman" w:hAnsi="Calibri" w:cs="Times New Roman"/>
      <w:noProof/>
      <w:sz w:val="20"/>
      <w:szCs w:val="24"/>
      <w:lang w:eastAsia="ru-RU"/>
    </w:rPr>
  </w:style>
  <w:style w:type="paragraph" w:styleId="37">
    <w:name w:val="toc 3"/>
    <w:basedOn w:val="a6"/>
    <w:next w:val="a6"/>
    <w:autoRedefine/>
    <w:uiPriority w:val="39"/>
    <w:qFormat/>
    <w:rsid w:val="002E1490"/>
    <w:pPr>
      <w:spacing w:after="0" w:line="240" w:lineRule="auto"/>
      <w:ind w:left="480"/>
    </w:pPr>
    <w:rPr>
      <w:rFonts w:ascii="Times New Roman" w:eastAsia="Times New Roman" w:hAnsi="Times New Roman" w:cs="Times New Roman"/>
      <w:noProof/>
      <w:sz w:val="24"/>
      <w:szCs w:val="24"/>
      <w:lang w:eastAsia="ru-RU"/>
    </w:rPr>
  </w:style>
  <w:style w:type="paragraph" w:styleId="27">
    <w:name w:val="toc 2"/>
    <w:basedOn w:val="a6"/>
    <w:next w:val="a6"/>
    <w:autoRedefine/>
    <w:uiPriority w:val="39"/>
    <w:qFormat/>
    <w:rsid w:val="002E1490"/>
    <w:pPr>
      <w:spacing w:after="0" w:line="240" w:lineRule="auto"/>
      <w:ind w:left="284"/>
    </w:pPr>
    <w:rPr>
      <w:rFonts w:ascii="Calibri" w:eastAsia="Times New Roman" w:hAnsi="Calibri" w:cs="Times New Roman"/>
      <w:noProof/>
      <w:sz w:val="20"/>
      <w:szCs w:val="24"/>
      <w:lang w:eastAsia="ru-RU"/>
    </w:rPr>
  </w:style>
  <w:style w:type="character" w:styleId="afff2">
    <w:name w:val="Hyperlink"/>
    <w:uiPriority w:val="99"/>
    <w:unhideWhenUsed/>
    <w:rsid w:val="002E1490"/>
    <w:rPr>
      <w:color w:val="0000FF"/>
      <w:u w:val="single"/>
    </w:rPr>
  </w:style>
  <w:style w:type="paragraph" w:customStyle="1" w:styleId="Schedule7">
    <w:name w:val="Schedule_7"/>
    <w:basedOn w:val="a6"/>
    <w:link w:val="Schedule7Char"/>
    <w:rsid w:val="002E1490"/>
    <w:pPr>
      <w:numPr>
        <w:ilvl w:val="6"/>
        <w:numId w:val="7"/>
      </w:numPr>
      <w:spacing w:before="240" w:after="240" w:line="240" w:lineRule="auto"/>
      <w:outlineLvl w:val="6"/>
    </w:pPr>
    <w:rPr>
      <w:rFonts w:ascii="Times New Roman" w:eastAsia="Calibri" w:hAnsi="Times New Roman" w:cs="Times New Roman"/>
      <w:noProof/>
      <w:sz w:val="24"/>
      <w:szCs w:val="24"/>
      <w:lang w:eastAsia="ru-RU"/>
    </w:rPr>
  </w:style>
  <w:style w:type="paragraph" w:customStyle="1" w:styleId="Schedule6">
    <w:name w:val="Schedule_6"/>
    <w:basedOn w:val="a6"/>
    <w:link w:val="Schedule6Char"/>
    <w:rsid w:val="002E1490"/>
    <w:pPr>
      <w:numPr>
        <w:ilvl w:val="5"/>
        <w:numId w:val="7"/>
      </w:numPr>
      <w:spacing w:before="240" w:after="240" w:line="240" w:lineRule="auto"/>
      <w:outlineLvl w:val="5"/>
    </w:pPr>
    <w:rPr>
      <w:rFonts w:ascii="Times New Roman" w:eastAsia="Calibri" w:hAnsi="Times New Roman" w:cs="Times New Roman"/>
      <w:noProof/>
      <w:sz w:val="24"/>
      <w:szCs w:val="24"/>
      <w:lang w:eastAsia="ru-RU"/>
    </w:rPr>
  </w:style>
  <w:style w:type="paragraph" w:customStyle="1" w:styleId="Schedule5">
    <w:name w:val="Schedule_5"/>
    <w:basedOn w:val="a6"/>
    <w:link w:val="Schedule5Char"/>
    <w:rsid w:val="002E1490"/>
    <w:pPr>
      <w:numPr>
        <w:ilvl w:val="4"/>
        <w:numId w:val="7"/>
      </w:numPr>
      <w:spacing w:before="240" w:after="240" w:line="240" w:lineRule="auto"/>
      <w:jc w:val="both"/>
      <w:outlineLvl w:val="4"/>
    </w:pPr>
    <w:rPr>
      <w:rFonts w:ascii="Times New Roman" w:eastAsia="Calibri" w:hAnsi="Times New Roman" w:cs="Times New Roman"/>
      <w:noProof/>
      <w:sz w:val="24"/>
      <w:szCs w:val="24"/>
      <w:lang w:eastAsia="ru-RU"/>
    </w:rPr>
  </w:style>
  <w:style w:type="paragraph" w:customStyle="1" w:styleId="Schedule4">
    <w:name w:val="Schedule_4"/>
    <w:basedOn w:val="a6"/>
    <w:link w:val="Schedule4Char"/>
    <w:rsid w:val="002E1490"/>
    <w:pPr>
      <w:numPr>
        <w:ilvl w:val="3"/>
        <w:numId w:val="7"/>
      </w:numPr>
      <w:spacing w:before="240" w:after="240" w:line="240" w:lineRule="auto"/>
      <w:jc w:val="both"/>
      <w:outlineLvl w:val="3"/>
    </w:pPr>
    <w:rPr>
      <w:rFonts w:ascii="Times New Roman" w:eastAsia="Calibri" w:hAnsi="Times New Roman" w:cs="Times New Roman"/>
      <w:noProof/>
      <w:sz w:val="24"/>
      <w:szCs w:val="24"/>
      <w:lang w:eastAsia="ru-RU"/>
    </w:rPr>
  </w:style>
  <w:style w:type="paragraph" w:customStyle="1" w:styleId="Schedule3">
    <w:name w:val="Schedule_3"/>
    <w:basedOn w:val="a6"/>
    <w:link w:val="Schedule3Char"/>
    <w:rsid w:val="002E1490"/>
    <w:pPr>
      <w:numPr>
        <w:ilvl w:val="2"/>
        <w:numId w:val="7"/>
      </w:numPr>
      <w:spacing w:before="240" w:after="240" w:line="240" w:lineRule="auto"/>
      <w:jc w:val="both"/>
      <w:outlineLvl w:val="2"/>
    </w:pPr>
    <w:rPr>
      <w:rFonts w:ascii="Times New Roman" w:eastAsia="Calibri" w:hAnsi="Times New Roman" w:cs="Times New Roman"/>
      <w:noProof/>
      <w:sz w:val="24"/>
      <w:szCs w:val="24"/>
      <w:lang w:eastAsia="ru-RU"/>
    </w:rPr>
  </w:style>
  <w:style w:type="character" w:customStyle="1" w:styleId="Schedule3Char">
    <w:name w:val="Schedule_3 Char"/>
    <w:link w:val="Schedule3"/>
    <w:rsid w:val="002E1490"/>
    <w:rPr>
      <w:rFonts w:ascii="Times New Roman" w:eastAsia="Calibri" w:hAnsi="Times New Roman" w:cs="Times New Roman"/>
      <w:noProof/>
      <w:sz w:val="24"/>
      <w:szCs w:val="24"/>
      <w:lang w:eastAsia="ru-RU"/>
    </w:rPr>
  </w:style>
  <w:style w:type="paragraph" w:customStyle="1" w:styleId="Schedule2">
    <w:name w:val="Schedule_2"/>
    <w:basedOn w:val="a6"/>
    <w:next w:val="Schedule3"/>
    <w:link w:val="Schedule2Char"/>
    <w:rsid w:val="002E1490"/>
    <w:pPr>
      <w:numPr>
        <w:ilvl w:val="1"/>
        <w:numId w:val="7"/>
      </w:numPr>
      <w:spacing w:before="240" w:after="240" w:line="240" w:lineRule="auto"/>
      <w:jc w:val="both"/>
      <w:outlineLvl w:val="1"/>
    </w:pPr>
    <w:rPr>
      <w:rFonts w:ascii="Times New Roman" w:eastAsia="Calibri" w:hAnsi="Times New Roman" w:cs="Times New Roman"/>
      <w:noProof/>
      <w:sz w:val="24"/>
      <w:szCs w:val="24"/>
      <w:lang w:eastAsia="ru-RU"/>
    </w:rPr>
  </w:style>
  <w:style w:type="character" w:customStyle="1" w:styleId="Schedule2Char">
    <w:name w:val="Schedule_2 Char"/>
    <w:link w:val="Schedule2"/>
    <w:rsid w:val="002E1490"/>
    <w:rPr>
      <w:rFonts w:ascii="Times New Roman" w:eastAsia="Calibri" w:hAnsi="Times New Roman" w:cs="Times New Roman"/>
      <w:noProof/>
      <w:sz w:val="24"/>
      <w:szCs w:val="24"/>
      <w:lang w:eastAsia="ru-RU"/>
    </w:rPr>
  </w:style>
  <w:style w:type="paragraph" w:customStyle="1" w:styleId="Schedule1">
    <w:name w:val="Schedule_1"/>
    <w:basedOn w:val="a6"/>
    <w:next w:val="Schedule2"/>
    <w:link w:val="Schedule1Char"/>
    <w:rsid w:val="002E1490"/>
    <w:pPr>
      <w:keepNext/>
      <w:numPr>
        <w:numId w:val="7"/>
      </w:numPr>
      <w:spacing w:before="240" w:after="240" w:line="240" w:lineRule="auto"/>
      <w:jc w:val="center"/>
      <w:outlineLvl w:val="0"/>
    </w:pPr>
    <w:rPr>
      <w:rFonts w:ascii="Times New Roman" w:eastAsia="Calibri" w:hAnsi="Times New Roman" w:cs="Times New Roman"/>
      <w:b/>
      <w:noProof/>
      <w:sz w:val="24"/>
      <w:szCs w:val="24"/>
      <w:lang w:eastAsia="ru-RU"/>
    </w:rPr>
  </w:style>
  <w:style w:type="paragraph" w:customStyle="1" w:styleId="BodyTextFlush">
    <w:name w:val="Body Text Flush"/>
    <w:aliases w:val="bth"/>
    <w:basedOn w:val="a6"/>
    <w:link w:val="BodyTextFlushChar"/>
    <w:rsid w:val="002E1490"/>
    <w:pPr>
      <w:spacing w:before="120" w:after="120" w:line="240" w:lineRule="auto"/>
      <w:jc w:val="both"/>
    </w:pPr>
    <w:rPr>
      <w:rFonts w:ascii="Times New Roman" w:eastAsia="Calibri" w:hAnsi="Times New Roman" w:cs="Times New Roman"/>
      <w:noProof/>
      <w:sz w:val="24"/>
      <w:lang w:eastAsia="ru-RU"/>
    </w:rPr>
  </w:style>
  <w:style w:type="character" w:customStyle="1" w:styleId="BodyTextFlushChar">
    <w:name w:val="Body Text Flush Char"/>
    <w:aliases w:val="bth Char"/>
    <w:link w:val="BodyTextFlush"/>
    <w:rsid w:val="002E1490"/>
    <w:rPr>
      <w:rFonts w:ascii="Times New Roman" w:eastAsia="Calibri" w:hAnsi="Times New Roman" w:cs="Times New Roman"/>
      <w:noProof/>
      <w:sz w:val="24"/>
      <w:lang w:eastAsia="ru-RU"/>
    </w:rPr>
  </w:style>
  <w:style w:type="character" w:customStyle="1" w:styleId="Schedule1Char">
    <w:name w:val="Schedule_1 Char"/>
    <w:link w:val="Schedule1"/>
    <w:rsid w:val="002E1490"/>
    <w:rPr>
      <w:rFonts w:ascii="Times New Roman" w:eastAsia="Calibri" w:hAnsi="Times New Roman" w:cs="Times New Roman"/>
      <w:b/>
      <w:noProof/>
      <w:sz w:val="24"/>
      <w:szCs w:val="24"/>
      <w:lang w:eastAsia="ru-RU"/>
    </w:rPr>
  </w:style>
  <w:style w:type="paragraph" w:styleId="afff3">
    <w:name w:val="No Spacing"/>
    <w:link w:val="afff4"/>
    <w:uiPriority w:val="1"/>
    <w:qFormat/>
    <w:rsid w:val="002E1490"/>
    <w:pPr>
      <w:spacing w:after="0" w:line="240" w:lineRule="auto"/>
    </w:pPr>
    <w:rPr>
      <w:rFonts w:ascii="Calibri" w:eastAsia="Times New Roman" w:hAnsi="Calibri" w:cs="Times New Roman"/>
      <w:lang w:eastAsia="ru-RU"/>
    </w:rPr>
  </w:style>
  <w:style w:type="character" w:customStyle="1" w:styleId="afff4">
    <w:name w:val="Без интервала Знак"/>
    <w:basedOn w:val="a8"/>
    <w:link w:val="afff3"/>
    <w:uiPriority w:val="1"/>
    <w:rsid w:val="002E1490"/>
    <w:rPr>
      <w:rFonts w:ascii="Calibri" w:eastAsia="Times New Roman" w:hAnsi="Calibri" w:cs="Times New Roman"/>
      <w:lang w:eastAsia="ru-RU"/>
    </w:rPr>
  </w:style>
  <w:style w:type="paragraph" w:styleId="afff5">
    <w:name w:val="annotation subject"/>
    <w:basedOn w:val="af6"/>
    <w:next w:val="af6"/>
    <w:link w:val="afff6"/>
    <w:unhideWhenUsed/>
    <w:rsid w:val="002E1490"/>
    <w:rPr>
      <w:rFonts w:eastAsiaTheme="minorEastAsia"/>
      <w:b/>
      <w:bCs/>
      <w:noProof/>
      <w:lang w:eastAsia="ru-RU"/>
    </w:rPr>
  </w:style>
  <w:style w:type="character" w:customStyle="1" w:styleId="afff6">
    <w:name w:val="Тема примечания Знак"/>
    <w:basedOn w:val="af7"/>
    <w:link w:val="afff5"/>
    <w:rsid w:val="002E1490"/>
    <w:rPr>
      <w:rFonts w:eastAsiaTheme="minorEastAsia"/>
      <w:b/>
      <w:bCs/>
      <w:noProof/>
      <w:sz w:val="20"/>
      <w:szCs w:val="20"/>
      <w:lang w:eastAsia="ru-RU"/>
    </w:rPr>
  </w:style>
  <w:style w:type="paragraph" w:styleId="afff7">
    <w:name w:val="Revision"/>
    <w:hidden/>
    <w:uiPriority w:val="99"/>
    <w:semiHidden/>
    <w:rsid w:val="002E1490"/>
    <w:pPr>
      <w:spacing w:after="0" w:line="240" w:lineRule="auto"/>
    </w:pPr>
    <w:rPr>
      <w:rFonts w:eastAsiaTheme="minorEastAsia"/>
      <w:lang w:eastAsia="ru-RU"/>
    </w:rPr>
  </w:style>
  <w:style w:type="paragraph" w:customStyle="1" w:styleId="14">
    <w:name w:val="Название1"/>
    <w:basedOn w:val="a6"/>
    <w:next w:val="afff8"/>
    <w:link w:val="afff9"/>
    <w:uiPriority w:val="4"/>
    <w:qFormat/>
    <w:rsid w:val="002E1490"/>
    <w:pPr>
      <w:keepNext/>
      <w:spacing w:after="240" w:line="240" w:lineRule="auto"/>
      <w:jc w:val="center"/>
    </w:pPr>
    <w:rPr>
      <w:rFonts w:ascii="Times New Roman" w:eastAsia="Times New Roman" w:hAnsi="Times New Roman" w:cs="Times New Roman"/>
      <w:b/>
      <w:noProof/>
      <w:sz w:val="24"/>
      <w:szCs w:val="20"/>
      <w:lang w:eastAsia="ru-RU"/>
    </w:rPr>
  </w:style>
  <w:style w:type="paragraph" w:styleId="afff8">
    <w:name w:val="Subtitle"/>
    <w:basedOn w:val="a6"/>
    <w:next w:val="a7"/>
    <w:link w:val="afffa"/>
    <w:uiPriority w:val="4"/>
    <w:qFormat/>
    <w:rsid w:val="002E1490"/>
    <w:pPr>
      <w:keepNext/>
      <w:spacing w:before="240" w:after="240" w:line="240" w:lineRule="auto"/>
      <w:jc w:val="center"/>
    </w:pPr>
    <w:rPr>
      <w:rFonts w:ascii="Times New Roman" w:eastAsia="Times New Roman" w:hAnsi="Times New Roman" w:cs="Times New Roman"/>
      <w:noProof/>
      <w:sz w:val="24"/>
      <w:szCs w:val="20"/>
      <w:lang w:eastAsia="ru-RU"/>
    </w:rPr>
  </w:style>
  <w:style w:type="character" w:customStyle="1" w:styleId="afffa">
    <w:name w:val="Подзаголовок Знак"/>
    <w:basedOn w:val="a8"/>
    <w:link w:val="afff8"/>
    <w:uiPriority w:val="4"/>
    <w:rsid w:val="002E1490"/>
    <w:rPr>
      <w:rFonts w:ascii="Times New Roman" w:eastAsia="Times New Roman" w:hAnsi="Times New Roman" w:cs="Times New Roman"/>
      <w:noProof/>
      <w:sz w:val="24"/>
      <w:szCs w:val="20"/>
      <w:lang w:eastAsia="ru-RU"/>
    </w:rPr>
  </w:style>
  <w:style w:type="character" w:customStyle="1" w:styleId="afff9">
    <w:name w:val="Название Знак"/>
    <w:link w:val="14"/>
    <w:uiPriority w:val="4"/>
    <w:locked/>
    <w:rsid w:val="002E1490"/>
    <w:rPr>
      <w:rFonts w:ascii="Times New Roman" w:eastAsia="Times New Roman" w:hAnsi="Times New Roman" w:cs="Times New Roman"/>
      <w:b/>
      <w:noProof/>
      <w:sz w:val="24"/>
      <w:szCs w:val="20"/>
      <w:lang w:eastAsia="ru-RU"/>
    </w:rPr>
  </w:style>
  <w:style w:type="paragraph" w:customStyle="1" w:styleId="210">
    <w:name w:val="Средняя сетка 21"/>
    <w:uiPriority w:val="1"/>
    <w:qFormat/>
    <w:rsid w:val="002E1490"/>
    <w:pPr>
      <w:spacing w:after="240" w:line="240" w:lineRule="auto"/>
      <w:contextualSpacing/>
    </w:pPr>
    <w:rPr>
      <w:rFonts w:ascii="Times New Roman" w:eastAsia="Calibri" w:hAnsi="Times New Roman" w:cs="Times New Roman"/>
      <w:sz w:val="24"/>
      <w:szCs w:val="24"/>
      <w:lang w:val="en-US"/>
    </w:rPr>
  </w:style>
  <w:style w:type="paragraph" w:customStyle="1" w:styleId="caaieiaie1">
    <w:name w:val="caaieiaie 1"/>
    <w:rsid w:val="002E1490"/>
    <w:pPr>
      <w:keepNext/>
      <w:spacing w:after="0" w:line="240" w:lineRule="auto"/>
    </w:pPr>
    <w:rPr>
      <w:rFonts w:ascii="Times New Roman" w:eastAsia="Times New Roman" w:hAnsi="Times New Roman" w:cs="Times New Roman"/>
      <w:sz w:val="24"/>
      <w:szCs w:val="20"/>
      <w:lang w:val="en-US" w:eastAsia="ru-RU"/>
    </w:rPr>
  </w:style>
  <w:style w:type="character" w:customStyle="1" w:styleId="hps">
    <w:name w:val="hps"/>
    <w:rsid w:val="002E1490"/>
    <w:rPr>
      <w:rFonts w:ascii="Times New Roman" w:hAnsi="Times New Roman" w:cs="Times New Roman" w:hint="default"/>
    </w:rPr>
  </w:style>
  <w:style w:type="paragraph" w:styleId="a1">
    <w:name w:val="List Bullet"/>
    <w:basedOn w:val="a6"/>
    <w:semiHidden/>
    <w:rsid w:val="002E1490"/>
    <w:pPr>
      <w:numPr>
        <w:numId w:val="8"/>
      </w:numPr>
      <w:spacing w:before="120" w:after="120" w:line="240" w:lineRule="auto"/>
      <w:jc w:val="both"/>
    </w:pPr>
    <w:rPr>
      <w:rFonts w:ascii="Arial Narrow" w:eastAsia="Calibri" w:hAnsi="Arial Narrow" w:cs="Times New Roman"/>
      <w:noProof/>
      <w:lang w:val="en-US"/>
    </w:rPr>
  </w:style>
  <w:style w:type="character" w:styleId="afffb">
    <w:name w:val="page number"/>
    <w:uiPriority w:val="99"/>
    <w:rsid w:val="002E1490"/>
    <w:rPr>
      <w:rFonts w:ascii="Times New Roman" w:hAnsi="Times New Roman"/>
      <w:sz w:val="24"/>
    </w:rPr>
  </w:style>
  <w:style w:type="paragraph" w:styleId="a">
    <w:name w:val="List Number"/>
    <w:basedOn w:val="a6"/>
    <w:rsid w:val="002E1490"/>
    <w:pPr>
      <w:numPr>
        <w:numId w:val="9"/>
      </w:numPr>
      <w:spacing w:after="240" w:line="240" w:lineRule="auto"/>
      <w:contextualSpacing/>
    </w:pPr>
    <w:rPr>
      <w:rFonts w:ascii="Times New Roman" w:eastAsia="Calibri" w:hAnsi="Times New Roman" w:cs="Times New Roman"/>
      <w:noProof/>
      <w:sz w:val="24"/>
      <w:szCs w:val="24"/>
      <w:lang w:val="en-US"/>
    </w:rPr>
  </w:style>
  <w:style w:type="paragraph" w:customStyle="1" w:styleId="List1">
    <w:name w:val="List_1"/>
    <w:basedOn w:val="a6"/>
    <w:link w:val="List1Char"/>
    <w:rsid w:val="002E1490"/>
    <w:pPr>
      <w:numPr>
        <w:numId w:val="10"/>
      </w:numPr>
      <w:spacing w:before="240" w:after="0" w:line="240" w:lineRule="auto"/>
      <w:jc w:val="both"/>
      <w:outlineLvl w:val="0"/>
    </w:pPr>
    <w:rPr>
      <w:rFonts w:ascii="Times New Roman" w:eastAsia="Calibri" w:hAnsi="Times New Roman" w:cs="Times New Roman"/>
      <w:noProof/>
      <w:sz w:val="24"/>
      <w:szCs w:val="24"/>
      <w:lang w:eastAsia="ru-RU"/>
    </w:rPr>
  </w:style>
  <w:style w:type="character" w:customStyle="1" w:styleId="List1Char">
    <w:name w:val="List_1 Char"/>
    <w:link w:val="List1"/>
    <w:rsid w:val="002E1490"/>
    <w:rPr>
      <w:rFonts w:ascii="Times New Roman" w:eastAsia="Calibri" w:hAnsi="Times New Roman" w:cs="Times New Roman"/>
      <w:noProof/>
      <w:sz w:val="24"/>
      <w:szCs w:val="24"/>
      <w:lang w:eastAsia="ru-RU"/>
    </w:rPr>
  </w:style>
  <w:style w:type="paragraph" w:customStyle="1" w:styleId="-11">
    <w:name w:val="Цветная заливка - Акцент 11"/>
    <w:hidden/>
    <w:uiPriority w:val="99"/>
    <w:semiHidden/>
    <w:rsid w:val="002E1490"/>
    <w:pPr>
      <w:spacing w:after="0"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6"/>
    <w:uiPriority w:val="34"/>
    <w:qFormat/>
    <w:rsid w:val="002E1490"/>
    <w:pPr>
      <w:spacing w:after="240" w:line="240" w:lineRule="auto"/>
      <w:ind w:left="720"/>
      <w:contextualSpacing/>
    </w:pPr>
    <w:rPr>
      <w:rFonts w:ascii="Times New Roman" w:eastAsia="Calibri" w:hAnsi="Times New Roman" w:cs="Times New Roman"/>
      <w:noProof/>
      <w:sz w:val="24"/>
      <w:szCs w:val="24"/>
      <w:lang w:val="en-US"/>
    </w:rPr>
  </w:style>
  <w:style w:type="paragraph" w:styleId="afffc">
    <w:name w:val="Block Text"/>
    <w:basedOn w:val="a6"/>
    <w:next w:val="a7"/>
    <w:uiPriority w:val="3"/>
    <w:qFormat/>
    <w:rsid w:val="002E1490"/>
    <w:pPr>
      <w:spacing w:before="240" w:after="240" w:line="240" w:lineRule="auto"/>
      <w:ind w:left="1440" w:right="1440"/>
    </w:pPr>
    <w:rPr>
      <w:rFonts w:ascii="Times New Roman" w:eastAsia="Times New Roman" w:hAnsi="Times New Roman" w:cs="Times New Roman"/>
      <w:noProof/>
      <w:sz w:val="24"/>
      <w:szCs w:val="20"/>
      <w:lang w:val="en-US"/>
    </w:rPr>
  </w:style>
  <w:style w:type="paragraph" w:styleId="afffd">
    <w:name w:val="Body Text First Indent"/>
    <w:basedOn w:val="a7"/>
    <w:link w:val="afffe"/>
    <w:uiPriority w:val="24"/>
    <w:rsid w:val="002E1490"/>
    <w:pPr>
      <w:spacing w:before="240" w:after="240"/>
      <w:ind w:left="720" w:firstLine="720"/>
      <w:jc w:val="left"/>
    </w:pPr>
    <w:rPr>
      <w:color w:val="auto"/>
      <w:szCs w:val="20"/>
    </w:rPr>
  </w:style>
  <w:style w:type="character" w:customStyle="1" w:styleId="afffe">
    <w:name w:val="Красная строка Знак"/>
    <w:basedOn w:val="affe"/>
    <w:link w:val="afffd"/>
    <w:uiPriority w:val="24"/>
    <w:rsid w:val="002E1490"/>
    <w:rPr>
      <w:rFonts w:ascii="Times New Roman" w:eastAsia="Times New Roman" w:hAnsi="Times New Roman" w:cs="Times New Roman"/>
      <w:noProof/>
      <w:color w:val="000000"/>
      <w:sz w:val="24"/>
      <w:szCs w:val="20"/>
      <w:lang w:eastAsia="ru-RU"/>
    </w:rPr>
  </w:style>
  <w:style w:type="paragraph" w:styleId="28">
    <w:name w:val="Body Text First Indent 2"/>
    <w:basedOn w:val="a7"/>
    <w:link w:val="29"/>
    <w:uiPriority w:val="24"/>
    <w:rsid w:val="002E1490"/>
    <w:pPr>
      <w:spacing w:before="240" w:line="480" w:lineRule="auto"/>
      <w:ind w:left="720" w:firstLine="720"/>
      <w:jc w:val="left"/>
    </w:pPr>
    <w:rPr>
      <w:color w:val="auto"/>
      <w:szCs w:val="20"/>
    </w:rPr>
  </w:style>
  <w:style w:type="character" w:customStyle="1" w:styleId="29">
    <w:name w:val="Красная строка 2 Знак"/>
    <w:basedOn w:val="affa"/>
    <w:link w:val="28"/>
    <w:uiPriority w:val="24"/>
    <w:rsid w:val="002E1490"/>
    <w:rPr>
      <w:rFonts w:ascii="Times New Roman" w:eastAsia="Times New Roman" w:hAnsi="Times New Roman" w:cs="Times New Roman"/>
      <w:noProof/>
      <w:sz w:val="24"/>
      <w:szCs w:val="20"/>
      <w:lang w:eastAsia="ru-RU"/>
    </w:rPr>
  </w:style>
  <w:style w:type="character" w:styleId="affff">
    <w:name w:val="Book Title"/>
    <w:uiPriority w:val="99"/>
    <w:qFormat/>
    <w:rsid w:val="002E1490"/>
    <w:rPr>
      <w:b/>
      <w:bCs/>
      <w:smallCaps/>
      <w:spacing w:val="5"/>
    </w:rPr>
  </w:style>
  <w:style w:type="paragraph" w:customStyle="1" w:styleId="Center">
    <w:name w:val="Center"/>
    <w:basedOn w:val="a6"/>
    <w:link w:val="CenterChar"/>
    <w:uiPriority w:val="4"/>
    <w:qFormat/>
    <w:rsid w:val="002E1490"/>
    <w:pPr>
      <w:spacing w:before="240" w:after="240" w:line="240" w:lineRule="auto"/>
      <w:jc w:val="center"/>
    </w:pPr>
    <w:rPr>
      <w:rFonts w:ascii="Times New Roman" w:eastAsia="Times New Roman" w:hAnsi="Times New Roman" w:cs="Times New Roman"/>
      <w:noProof/>
      <w:sz w:val="24"/>
      <w:szCs w:val="20"/>
      <w:lang w:eastAsia="ru-RU"/>
    </w:rPr>
  </w:style>
  <w:style w:type="character" w:customStyle="1" w:styleId="CenterChar">
    <w:name w:val="Center Char"/>
    <w:link w:val="Center"/>
    <w:uiPriority w:val="4"/>
    <w:rsid w:val="002E1490"/>
    <w:rPr>
      <w:rFonts w:ascii="Times New Roman" w:eastAsia="Times New Roman" w:hAnsi="Times New Roman" w:cs="Times New Roman"/>
      <w:noProof/>
      <w:sz w:val="24"/>
      <w:szCs w:val="20"/>
      <w:lang w:eastAsia="ru-RU"/>
    </w:rPr>
  </w:style>
  <w:style w:type="paragraph" w:styleId="affff0">
    <w:name w:val="Closing"/>
    <w:basedOn w:val="a6"/>
    <w:link w:val="affff1"/>
    <w:uiPriority w:val="11"/>
    <w:rsid w:val="002E1490"/>
    <w:pPr>
      <w:keepLines/>
      <w:tabs>
        <w:tab w:val="left" w:pos="4752"/>
        <w:tab w:val="right" w:pos="8640"/>
      </w:tabs>
      <w:spacing w:before="480" w:after="480" w:line="240" w:lineRule="auto"/>
      <w:ind w:left="4320"/>
    </w:pPr>
    <w:rPr>
      <w:rFonts w:ascii="Times New Roman" w:eastAsia="Times New Roman" w:hAnsi="Times New Roman" w:cs="Times New Roman"/>
      <w:noProof/>
      <w:sz w:val="24"/>
      <w:szCs w:val="20"/>
      <w:lang w:eastAsia="ru-RU"/>
    </w:rPr>
  </w:style>
  <w:style w:type="character" w:customStyle="1" w:styleId="affff1">
    <w:name w:val="Прощание Знак"/>
    <w:basedOn w:val="a8"/>
    <w:link w:val="affff0"/>
    <w:uiPriority w:val="11"/>
    <w:rsid w:val="002E1490"/>
    <w:rPr>
      <w:rFonts w:ascii="Times New Roman" w:eastAsia="Times New Roman" w:hAnsi="Times New Roman" w:cs="Times New Roman"/>
      <w:noProof/>
      <w:sz w:val="24"/>
      <w:szCs w:val="20"/>
      <w:lang w:eastAsia="ru-RU"/>
    </w:rPr>
  </w:style>
  <w:style w:type="paragraph" w:customStyle="1" w:styleId="DPComment">
    <w:name w:val="DP Comment"/>
    <w:basedOn w:val="a7"/>
    <w:next w:val="a7"/>
    <w:uiPriority w:val="44"/>
    <w:rsid w:val="002E1490"/>
    <w:pPr>
      <w:spacing w:before="240" w:after="240"/>
      <w:ind w:firstLine="720"/>
      <w:jc w:val="left"/>
    </w:pPr>
    <w:rPr>
      <w:vanish/>
      <w:color w:val="FF0000"/>
      <w:szCs w:val="20"/>
    </w:rPr>
  </w:style>
  <w:style w:type="character" w:styleId="affff2">
    <w:name w:val="Emphasis"/>
    <w:uiPriority w:val="44"/>
    <w:qFormat/>
    <w:rsid w:val="002E1490"/>
    <w:rPr>
      <w:i/>
      <w:iCs/>
    </w:rPr>
  </w:style>
  <w:style w:type="paragraph" w:styleId="affff3">
    <w:name w:val="envelope address"/>
    <w:basedOn w:val="a6"/>
    <w:uiPriority w:val="99"/>
    <w:rsid w:val="002E1490"/>
    <w:pPr>
      <w:framePr w:w="7920" w:h="1980" w:hRule="exact" w:hSpace="180" w:wrap="auto" w:hAnchor="page" w:xAlign="center" w:yAlign="bottom"/>
      <w:spacing w:after="0" w:line="240" w:lineRule="auto"/>
      <w:ind w:left="2880"/>
    </w:pPr>
    <w:rPr>
      <w:rFonts w:ascii="Times New Roman" w:eastAsia="Times New Roman" w:hAnsi="Times New Roman" w:cs="Arial"/>
      <w:noProof/>
      <w:sz w:val="24"/>
      <w:szCs w:val="24"/>
      <w:lang w:val="en-US"/>
    </w:rPr>
  </w:style>
  <w:style w:type="paragraph" w:styleId="2a">
    <w:name w:val="envelope return"/>
    <w:basedOn w:val="a6"/>
    <w:uiPriority w:val="99"/>
    <w:rsid w:val="002E1490"/>
    <w:pPr>
      <w:spacing w:after="0" w:line="240" w:lineRule="auto"/>
    </w:pPr>
    <w:rPr>
      <w:rFonts w:ascii="Times New Roman" w:eastAsia="Times New Roman" w:hAnsi="Times New Roman" w:cs="Arial"/>
      <w:noProof/>
      <w:sz w:val="20"/>
      <w:szCs w:val="20"/>
      <w:lang w:val="en-US"/>
    </w:rPr>
  </w:style>
  <w:style w:type="paragraph" w:customStyle="1" w:styleId="FlushRight">
    <w:name w:val="Flush Right"/>
    <w:basedOn w:val="a6"/>
    <w:uiPriority w:val="11"/>
    <w:rsid w:val="002E1490"/>
    <w:pPr>
      <w:spacing w:before="240" w:after="240" w:line="240" w:lineRule="auto"/>
      <w:jc w:val="right"/>
    </w:pPr>
    <w:rPr>
      <w:rFonts w:ascii="Times New Roman" w:eastAsia="Times New Roman" w:hAnsi="Times New Roman" w:cs="Times New Roman"/>
      <w:noProof/>
      <w:sz w:val="24"/>
      <w:szCs w:val="20"/>
      <w:lang w:val="en-US"/>
    </w:rPr>
  </w:style>
  <w:style w:type="paragraph" w:customStyle="1" w:styleId="HangingIndent">
    <w:name w:val="Hanging Indent"/>
    <w:basedOn w:val="a6"/>
    <w:uiPriority w:val="11"/>
    <w:rsid w:val="002E1490"/>
    <w:pPr>
      <w:spacing w:before="240" w:after="240" w:line="240" w:lineRule="auto"/>
      <w:ind w:left="720" w:hanging="720"/>
    </w:pPr>
    <w:rPr>
      <w:rFonts w:ascii="Times New Roman" w:eastAsia="Times New Roman" w:hAnsi="Times New Roman" w:cs="Times New Roman"/>
      <w:noProof/>
      <w:sz w:val="24"/>
      <w:szCs w:val="20"/>
      <w:lang w:val="en-US"/>
    </w:rPr>
  </w:style>
  <w:style w:type="paragraph" w:styleId="15">
    <w:name w:val="index 1"/>
    <w:basedOn w:val="a6"/>
    <w:autoRedefine/>
    <w:uiPriority w:val="99"/>
    <w:rsid w:val="002E1490"/>
    <w:pPr>
      <w:spacing w:after="0" w:line="240" w:lineRule="auto"/>
      <w:ind w:left="360" w:hanging="360"/>
    </w:pPr>
    <w:rPr>
      <w:rFonts w:ascii="Times New Roman" w:eastAsia="Times New Roman" w:hAnsi="Times New Roman" w:cs="Times New Roman"/>
      <w:noProof/>
      <w:sz w:val="24"/>
      <w:szCs w:val="20"/>
      <w:lang w:val="en-US"/>
    </w:rPr>
  </w:style>
  <w:style w:type="paragraph" w:styleId="2b">
    <w:name w:val="index 2"/>
    <w:basedOn w:val="a6"/>
    <w:autoRedefine/>
    <w:uiPriority w:val="99"/>
    <w:rsid w:val="002E1490"/>
    <w:pPr>
      <w:spacing w:after="0" w:line="240" w:lineRule="auto"/>
      <w:ind w:left="720" w:hanging="360"/>
    </w:pPr>
    <w:rPr>
      <w:rFonts w:ascii="Times New Roman" w:eastAsia="Times New Roman" w:hAnsi="Times New Roman" w:cs="Times New Roman"/>
      <w:noProof/>
      <w:sz w:val="24"/>
      <w:szCs w:val="20"/>
      <w:lang w:val="en-US"/>
    </w:rPr>
  </w:style>
  <w:style w:type="paragraph" w:styleId="38">
    <w:name w:val="index 3"/>
    <w:basedOn w:val="a6"/>
    <w:autoRedefine/>
    <w:uiPriority w:val="99"/>
    <w:rsid w:val="002E1490"/>
    <w:pPr>
      <w:spacing w:after="0" w:line="240" w:lineRule="auto"/>
      <w:ind w:left="1080" w:hanging="360"/>
    </w:pPr>
    <w:rPr>
      <w:rFonts w:ascii="Times New Roman" w:eastAsia="Times New Roman" w:hAnsi="Times New Roman" w:cs="Times New Roman"/>
      <w:noProof/>
      <w:sz w:val="24"/>
      <w:szCs w:val="20"/>
      <w:lang w:val="en-US"/>
    </w:rPr>
  </w:style>
  <w:style w:type="paragraph" w:styleId="42">
    <w:name w:val="index 4"/>
    <w:basedOn w:val="a6"/>
    <w:autoRedefine/>
    <w:uiPriority w:val="99"/>
    <w:rsid w:val="002E1490"/>
    <w:pPr>
      <w:spacing w:after="0" w:line="240" w:lineRule="auto"/>
      <w:ind w:left="1440" w:hanging="360"/>
    </w:pPr>
    <w:rPr>
      <w:rFonts w:ascii="Times New Roman" w:eastAsia="Times New Roman" w:hAnsi="Times New Roman" w:cs="Times New Roman"/>
      <w:noProof/>
      <w:sz w:val="24"/>
      <w:szCs w:val="20"/>
      <w:lang w:val="en-US"/>
    </w:rPr>
  </w:style>
  <w:style w:type="paragraph" w:styleId="53">
    <w:name w:val="index 5"/>
    <w:basedOn w:val="a6"/>
    <w:autoRedefine/>
    <w:uiPriority w:val="99"/>
    <w:rsid w:val="002E1490"/>
    <w:pPr>
      <w:spacing w:after="0" w:line="240" w:lineRule="auto"/>
      <w:ind w:left="1800" w:hanging="360"/>
    </w:pPr>
    <w:rPr>
      <w:rFonts w:ascii="Times New Roman" w:eastAsia="Times New Roman" w:hAnsi="Times New Roman" w:cs="Times New Roman"/>
      <w:noProof/>
      <w:sz w:val="24"/>
      <w:szCs w:val="20"/>
      <w:lang w:val="en-US"/>
    </w:rPr>
  </w:style>
  <w:style w:type="paragraph" w:styleId="63">
    <w:name w:val="index 6"/>
    <w:basedOn w:val="a6"/>
    <w:autoRedefine/>
    <w:uiPriority w:val="99"/>
    <w:rsid w:val="002E1490"/>
    <w:pPr>
      <w:spacing w:after="0" w:line="240" w:lineRule="auto"/>
      <w:ind w:left="2160" w:hanging="360"/>
    </w:pPr>
    <w:rPr>
      <w:rFonts w:ascii="Times New Roman" w:eastAsia="Times New Roman" w:hAnsi="Times New Roman" w:cs="Times New Roman"/>
      <w:noProof/>
      <w:sz w:val="24"/>
      <w:szCs w:val="20"/>
      <w:lang w:val="en-US"/>
    </w:rPr>
  </w:style>
  <w:style w:type="paragraph" w:styleId="71">
    <w:name w:val="index 7"/>
    <w:basedOn w:val="a6"/>
    <w:autoRedefine/>
    <w:uiPriority w:val="99"/>
    <w:rsid w:val="002E1490"/>
    <w:pPr>
      <w:spacing w:after="0" w:line="240" w:lineRule="auto"/>
      <w:ind w:left="2520" w:hanging="360"/>
    </w:pPr>
    <w:rPr>
      <w:rFonts w:ascii="Times New Roman" w:eastAsia="Times New Roman" w:hAnsi="Times New Roman" w:cs="Times New Roman"/>
      <w:noProof/>
      <w:sz w:val="24"/>
      <w:szCs w:val="20"/>
      <w:lang w:val="en-US"/>
    </w:rPr>
  </w:style>
  <w:style w:type="paragraph" w:styleId="81">
    <w:name w:val="index 8"/>
    <w:basedOn w:val="a6"/>
    <w:autoRedefine/>
    <w:uiPriority w:val="99"/>
    <w:rsid w:val="002E1490"/>
    <w:pPr>
      <w:spacing w:after="0" w:line="240" w:lineRule="auto"/>
      <w:ind w:left="2880" w:hanging="360"/>
    </w:pPr>
    <w:rPr>
      <w:rFonts w:ascii="Times New Roman" w:eastAsia="Times New Roman" w:hAnsi="Times New Roman" w:cs="Times New Roman"/>
      <w:noProof/>
      <w:sz w:val="24"/>
      <w:szCs w:val="20"/>
      <w:lang w:val="en-US"/>
    </w:rPr>
  </w:style>
  <w:style w:type="paragraph" w:styleId="91">
    <w:name w:val="index 9"/>
    <w:basedOn w:val="a6"/>
    <w:autoRedefine/>
    <w:uiPriority w:val="99"/>
    <w:rsid w:val="002E1490"/>
    <w:pPr>
      <w:spacing w:after="0" w:line="240" w:lineRule="auto"/>
      <w:ind w:left="3240" w:hanging="360"/>
    </w:pPr>
    <w:rPr>
      <w:rFonts w:ascii="Times New Roman" w:eastAsia="Times New Roman" w:hAnsi="Times New Roman" w:cs="Times New Roman"/>
      <w:noProof/>
      <w:sz w:val="24"/>
      <w:szCs w:val="20"/>
      <w:lang w:val="en-US"/>
    </w:rPr>
  </w:style>
  <w:style w:type="paragraph" w:styleId="affff4">
    <w:name w:val="index heading"/>
    <w:basedOn w:val="a6"/>
    <w:next w:val="15"/>
    <w:uiPriority w:val="29"/>
    <w:rsid w:val="002E1490"/>
    <w:pPr>
      <w:spacing w:after="0" w:line="240" w:lineRule="auto"/>
    </w:pPr>
    <w:rPr>
      <w:rFonts w:ascii="Times New Roman" w:eastAsia="Times New Roman" w:hAnsi="Times New Roman" w:cs="Arial"/>
      <w:b/>
      <w:bCs/>
      <w:noProof/>
      <w:sz w:val="24"/>
      <w:szCs w:val="20"/>
      <w:lang w:val="en-US"/>
    </w:rPr>
  </w:style>
  <w:style w:type="character" w:customStyle="1" w:styleId="NoNumber">
    <w:name w:val="NoNumber"/>
    <w:uiPriority w:val="99"/>
    <w:semiHidden/>
    <w:rsid w:val="002E1490"/>
    <w:rPr>
      <w:rFonts w:ascii="Arial" w:hAnsi="Arial"/>
      <w:sz w:val="18"/>
    </w:rPr>
  </w:style>
  <w:style w:type="paragraph" w:styleId="affff5">
    <w:name w:val="Normal Indent"/>
    <w:basedOn w:val="a6"/>
    <w:uiPriority w:val="54"/>
    <w:rsid w:val="002E1490"/>
    <w:pPr>
      <w:spacing w:after="0" w:line="240" w:lineRule="auto"/>
      <w:ind w:left="1440"/>
    </w:pPr>
    <w:rPr>
      <w:rFonts w:ascii="Times New Roman" w:eastAsia="Times New Roman" w:hAnsi="Times New Roman" w:cs="Times New Roman"/>
      <w:noProof/>
      <w:sz w:val="24"/>
      <w:szCs w:val="20"/>
      <w:lang w:val="en-US"/>
    </w:rPr>
  </w:style>
  <w:style w:type="paragraph" w:styleId="affff6">
    <w:name w:val="Note Heading"/>
    <w:basedOn w:val="a6"/>
    <w:next w:val="a6"/>
    <w:link w:val="affff7"/>
    <w:uiPriority w:val="99"/>
    <w:rsid w:val="002E1490"/>
    <w:pPr>
      <w:spacing w:after="0" w:line="240" w:lineRule="auto"/>
    </w:pPr>
    <w:rPr>
      <w:rFonts w:ascii="Times New Roman" w:eastAsia="Times New Roman" w:hAnsi="Times New Roman" w:cs="Times New Roman"/>
      <w:noProof/>
      <w:sz w:val="24"/>
      <w:szCs w:val="20"/>
      <w:lang w:eastAsia="ru-RU"/>
    </w:rPr>
  </w:style>
  <w:style w:type="character" w:customStyle="1" w:styleId="affff7">
    <w:name w:val="Заголовок записки Знак"/>
    <w:basedOn w:val="a8"/>
    <w:link w:val="affff6"/>
    <w:uiPriority w:val="99"/>
    <w:rsid w:val="002E1490"/>
    <w:rPr>
      <w:rFonts w:ascii="Times New Roman" w:eastAsia="Times New Roman" w:hAnsi="Times New Roman" w:cs="Times New Roman"/>
      <w:noProof/>
      <w:sz w:val="24"/>
      <w:szCs w:val="20"/>
      <w:lang w:eastAsia="ru-RU"/>
    </w:rPr>
  </w:style>
  <w:style w:type="paragraph" w:styleId="affff8">
    <w:name w:val="Plain Text"/>
    <w:basedOn w:val="a6"/>
    <w:link w:val="affff9"/>
    <w:uiPriority w:val="99"/>
    <w:unhideWhenUsed/>
    <w:rsid w:val="002E1490"/>
    <w:pPr>
      <w:spacing w:after="0" w:line="240" w:lineRule="auto"/>
    </w:pPr>
    <w:rPr>
      <w:rFonts w:ascii="Times New Roman" w:eastAsia="Times New Roman" w:hAnsi="Times New Roman" w:cs="Times New Roman"/>
      <w:noProof/>
      <w:sz w:val="24"/>
      <w:szCs w:val="20"/>
      <w:lang w:eastAsia="ru-RU"/>
    </w:rPr>
  </w:style>
  <w:style w:type="character" w:customStyle="1" w:styleId="affff9">
    <w:name w:val="Текст Знак"/>
    <w:basedOn w:val="a8"/>
    <w:link w:val="affff8"/>
    <w:uiPriority w:val="99"/>
    <w:rsid w:val="002E1490"/>
    <w:rPr>
      <w:rFonts w:ascii="Times New Roman" w:eastAsia="Times New Roman" w:hAnsi="Times New Roman" w:cs="Times New Roman"/>
      <w:noProof/>
      <w:sz w:val="24"/>
      <w:szCs w:val="20"/>
      <w:lang w:eastAsia="ru-RU"/>
    </w:rPr>
  </w:style>
  <w:style w:type="paragraph" w:customStyle="1" w:styleId="-111">
    <w:name w:val="Цветная сетка - Акцент 11"/>
    <w:basedOn w:val="a6"/>
    <w:next w:val="a6"/>
    <w:link w:val="-1"/>
    <w:uiPriority w:val="44"/>
    <w:rsid w:val="002E1490"/>
    <w:pPr>
      <w:spacing w:after="240" w:line="240" w:lineRule="auto"/>
    </w:pPr>
    <w:rPr>
      <w:rFonts w:ascii="Times New Roman" w:eastAsia="Calibri" w:hAnsi="Times New Roman" w:cs="Times New Roman"/>
      <w:i/>
      <w:iCs/>
      <w:noProof/>
      <w:color w:val="000000"/>
      <w:sz w:val="24"/>
      <w:szCs w:val="24"/>
      <w:lang w:eastAsia="ru-RU"/>
    </w:rPr>
  </w:style>
  <w:style w:type="character" w:customStyle="1" w:styleId="-1">
    <w:name w:val="Цветная сетка - Акцент 1 Знак"/>
    <w:link w:val="-111"/>
    <w:uiPriority w:val="44"/>
    <w:rsid w:val="002E1490"/>
    <w:rPr>
      <w:rFonts w:ascii="Times New Roman" w:eastAsia="Calibri" w:hAnsi="Times New Roman" w:cs="Times New Roman"/>
      <w:i/>
      <w:iCs/>
      <w:noProof/>
      <w:color w:val="000000"/>
      <w:sz w:val="24"/>
      <w:szCs w:val="24"/>
      <w:lang w:eastAsia="ru-RU"/>
    </w:rPr>
  </w:style>
  <w:style w:type="paragraph" w:styleId="affffa">
    <w:name w:val="Salutation"/>
    <w:basedOn w:val="a6"/>
    <w:next w:val="a6"/>
    <w:link w:val="affffb"/>
    <w:uiPriority w:val="11"/>
    <w:rsid w:val="002E1490"/>
    <w:pPr>
      <w:spacing w:after="0" w:line="240" w:lineRule="auto"/>
    </w:pPr>
    <w:rPr>
      <w:rFonts w:ascii="Times New Roman" w:eastAsia="Times New Roman" w:hAnsi="Times New Roman" w:cs="Times New Roman"/>
      <w:noProof/>
      <w:sz w:val="24"/>
      <w:szCs w:val="20"/>
      <w:lang w:eastAsia="ru-RU"/>
    </w:rPr>
  </w:style>
  <w:style w:type="character" w:customStyle="1" w:styleId="affffb">
    <w:name w:val="Приветствие Знак"/>
    <w:basedOn w:val="a8"/>
    <w:link w:val="affffa"/>
    <w:uiPriority w:val="11"/>
    <w:rsid w:val="002E1490"/>
    <w:rPr>
      <w:rFonts w:ascii="Times New Roman" w:eastAsia="Times New Roman" w:hAnsi="Times New Roman" w:cs="Times New Roman"/>
      <w:noProof/>
      <w:sz w:val="24"/>
      <w:szCs w:val="20"/>
      <w:lang w:eastAsia="ru-RU"/>
    </w:rPr>
  </w:style>
  <w:style w:type="paragraph" w:customStyle="1" w:styleId="SignatureLeft">
    <w:name w:val="Signature Left"/>
    <w:basedOn w:val="a6"/>
    <w:uiPriority w:val="11"/>
    <w:rsid w:val="002E1490"/>
    <w:pPr>
      <w:keepLines/>
      <w:tabs>
        <w:tab w:val="left" w:pos="432"/>
        <w:tab w:val="right" w:pos="4320"/>
      </w:tabs>
      <w:spacing w:before="480" w:after="480" w:line="240" w:lineRule="auto"/>
    </w:pPr>
    <w:rPr>
      <w:rFonts w:ascii="Times New Roman" w:eastAsia="Times New Roman" w:hAnsi="Times New Roman" w:cs="Times New Roman"/>
      <w:noProof/>
      <w:sz w:val="24"/>
      <w:szCs w:val="20"/>
      <w:lang w:val="en-US"/>
    </w:rPr>
  </w:style>
  <w:style w:type="paragraph" w:customStyle="1" w:styleId="Table">
    <w:name w:val="Table"/>
    <w:basedOn w:val="a6"/>
    <w:uiPriority w:val="14"/>
    <w:qFormat/>
    <w:rsid w:val="002E1490"/>
    <w:pPr>
      <w:spacing w:after="0" w:line="240" w:lineRule="auto"/>
    </w:pPr>
    <w:rPr>
      <w:rFonts w:ascii="Times New Roman" w:eastAsia="Times New Roman" w:hAnsi="Times New Roman" w:cs="Times New Roman"/>
      <w:noProof/>
      <w:sz w:val="24"/>
      <w:szCs w:val="20"/>
      <w:lang w:val="en-US"/>
    </w:rPr>
  </w:style>
  <w:style w:type="paragraph" w:customStyle="1" w:styleId="TableFinancial">
    <w:name w:val="Table Financial"/>
    <w:basedOn w:val="a6"/>
    <w:next w:val="a6"/>
    <w:uiPriority w:val="17"/>
    <w:rsid w:val="002E1490"/>
    <w:pPr>
      <w:tabs>
        <w:tab w:val="left" w:pos="216"/>
        <w:tab w:val="decimal" w:pos="432"/>
      </w:tabs>
      <w:spacing w:after="0" w:line="240" w:lineRule="auto"/>
    </w:pPr>
    <w:rPr>
      <w:rFonts w:ascii="Times New Roman" w:eastAsia="Times New Roman" w:hAnsi="Times New Roman" w:cs="Times New Roman"/>
      <w:noProof/>
      <w:sz w:val="24"/>
      <w:szCs w:val="20"/>
      <w:lang w:val="en-US"/>
    </w:rPr>
  </w:style>
  <w:style w:type="paragraph" w:styleId="affffc">
    <w:name w:val="table of authorities"/>
    <w:basedOn w:val="a6"/>
    <w:next w:val="a6"/>
    <w:uiPriority w:val="29"/>
    <w:unhideWhenUsed/>
    <w:rsid w:val="002E1490"/>
    <w:pPr>
      <w:spacing w:after="0" w:line="240" w:lineRule="auto"/>
      <w:ind w:left="240" w:hanging="240"/>
    </w:pPr>
    <w:rPr>
      <w:rFonts w:ascii="Times New Roman" w:eastAsia="Times New Roman" w:hAnsi="Times New Roman" w:cs="Times New Roman"/>
      <w:noProof/>
      <w:sz w:val="24"/>
      <w:szCs w:val="20"/>
      <w:lang w:val="en-US"/>
    </w:rPr>
  </w:style>
  <w:style w:type="paragraph" w:styleId="affffd">
    <w:name w:val="table of figures"/>
    <w:basedOn w:val="a6"/>
    <w:next w:val="a6"/>
    <w:uiPriority w:val="29"/>
    <w:unhideWhenUsed/>
    <w:rsid w:val="002E1490"/>
    <w:pPr>
      <w:spacing w:after="0" w:line="240" w:lineRule="auto"/>
      <w:ind w:left="432" w:hanging="432"/>
    </w:pPr>
    <w:rPr>
      <w:rFonts w:ascii="Times New Roman" w:eastAsia="Times New Roman" w:hAnsi="Times New Roman" w:cs="Times New Roman"/>
      <w:noProof/>
      <w:sz w:val="24"/>
      <w:szCs w:val="20"/>
      <w:lang w:val="en-US"/>
    </w:rPr>
  </w:style>
  <w:style w:type="character" w:customStyle="1" w:styleId="Table10pt">
    <w:name w:val="Table10pt"/>
    <w:uiPriority w:val="15"/>
    <w:rsid w:val="002E1490"/>
    <w:rPr>
      <w:sz w:val="20"/>
    </w:rPr>
  </w:style>
  <w:style w:type="character" w:customStyle="1" w:styleId="Table11pt">
    <w:name w:val="Table11pt"/>
    <w:uiPriority w:val="15"/>
    <w:rsid w:val="002E1490"/>
    <w:rPr>
      <w:sz w:val="22"/>
    </w:rPr>
  </w:style>
  <w:style w:type="character" w:customStyle="1" w:styleId="Table8pt">
    <w:name w:val="Table8pt"/>
    <w:uiPriority w:val="14"/>
    <w:rsid w:val="002E1490"/>
    <w:rPr>
      <w:sz w:val="16"/>
    </w:rPr>
  </w:style>
  <w:style w:type="character" w:customStyle="1" w:styleId="Table9pt">
    <w:name w:val="Table9pt"/>
    <w:uiPriority w:val="14"/>
    <w:rsid w:val="002E1490"/>
    <w:rPr>
      <w:sz w:val="18"/>
    </w:rPr>
  </w:style>
  <w:style w:type="paragraph" w:customStyle="1" w:styleId="TableNote10pt">
    <w:name w:val="TableNote10pt"/>
    <w:basedOn w:val="a6"/>
    <w:uiPriority w:val="17"/>
    <w:rsid w:val="002E1490"/>
    <w:pPr>
      <w:spacing w:after="0" w:line="240" w:lineRule="auto"/>
      <w:ind w:left="432" w:hanging="432"/>
    </w:pPr>
    <w:rPr>
      <w:rFonts w:ascii="Times New Roman" w:eastAsia="Times New Roman" w:hAnsi="Times New Roman" w:cs="Times New Roman"/>
      <w:noProof/>
      <w:sz w:val="20"/>
      <w:szCs w:val="20"/>
      <w:lang w:val="en-US"/>
    </w:rPr>
  </w:style>
  <w:style w:type="paragraph" w:customStyle="1" w:styleId="TableNote11pt">
    <w:name w:val="TableNote11pt"/>
    <w:basedOn w:val="a6"/>
    <w:uiPriority w:val="17"/>
    <w:rsid w:val="002E1490"/>
    <w:pPr>
      <w:spacing w:after="0" w:line="240" w:lineRule="auto"/>
      <w:ind w:left="432" w:hanging="432"/>
    </w:pPr>
    <w:rPr>
      <w:rFonts w:ascii="Times New Roman" w:eastAsia="Times New Roman" w:hAnsi="Times New Roman" w:cs="Times New Roman"/>
      <w:noProof/>
      <w:szCs w:val="20"/>
      <w:lang w:val="en-US"/>
    </w:rPr>
  </w:style>
  <w:style w:type="paragraph" w:customStyle="1" w:styleId="TableNote8pt">
    <w:name w:val="TableNote8pt"/>
    <w:basedOn w:val="a6"/>
    <w:uiPriority w:val="16"/>
    <w:rsid w:val="002E1490"/>
    <w:pPr>
      <w:spacing w:after="0" w:line="240" w:lineRule="auto"/>
      <w:ind w:left="432" w:hanging="432"/>
    </w:pPr>
    <w:rPr>
      <w:rFonts w:ascii="Times New Roman" w:eastAsia="Times New Roman" w:hAnsi="Times New Roman" w:cs="Times New Roman"/>
      <w:noProof/>
      <w:sz w:val="16"/>
      <w:szCs w:val="20"/>
      <w:lang w:val="en-US"/>
    </w:rPr>
  </w:style>
  <w:style w:type="paragraph" w:customStyle="1" w:styleId="TableNote9pt">
    <w:name w:val="TableNote9pt"/>
    <w:basedOn w:val="a6"/>
    <w:uiPriority w:val="16"/>
    <w:rsid w:val="002E1490"/>
    <w:pPr>
      <w:spacing w:after="0" w:line="240" w:lineRule="auto"/>
      <w:ind w:left="432" w:hanging="432"/>
    </w:pPr>
    <w:rPr>
      <w:rFonts w:ascii="Times New Roman" w:eastAsia="Times New Roman" w:hAnsi="Times New Roman" w:cs="Times New Roman"/>
      <w:noProof/>
      <w:sz w:val="18"/>
      <w:szCs w:val="20"/>
      <w:lang w:val="en-US"/>
    </w:rPr>
  </w:style>
  <w:style w:type="paragraph" w:customStyle="1" w:styleId="TableNoteLine">
    <w:name w:val="TableNoteLine"/>
    <w:basedOn w:val="a6"/>
    <w:next w:val="TableNote8pt"/>
    <w:uiPriority w:val="16"/>
    <w:rsid w:val="002E1490"/>
    <w:pPr>
      <w:pBdr>
        <w:bottom w:val="single" w:sz="4" w:space="1" w:color="auto"/>
      </w:pBdr>
      <w:spacing w:after="120" w:line="240" w:lineRule="auto"/>
      <w:ind w:right="6480"/>
    </w:pPr>
    <w:rPr>
      <w:rFonts w:ascii="Times New Roman" w:eastAsia="Times New Roman" w:hAnsi="Times New Roman" w:cs="Times New Roman"/>
      <w:noProof/>
      <w:sz w:val="24"/>
      <w:szCs w:val="20"/>
      <w:lang w:val="en-US"/>
    </w:rPr>
  </w:style>
  <w:style w:type="paragraph" w:customStyle="1" w:styleId="Title16">
    <w:name w:val="Title 16"/>
    <w:basedOn w:val="14"/>
    <w:next w:val="afff8"/>
    <w:link w:val="Title16Char"/>
    <w:uiPriority w:val="4"/>
    <w:qFormat/>
    <w:rsid w:val="002E1490"/>
    <w:rPr>
      <w:sz w:val="32"/>
    </w:rPr>
  </w:style>
  <w:style w:type="character" w:customStyle="1" w:styleId="Title16Char">
    <w:name w:val="Title 16 Char"/>
    <w:link w:val="Title16"/>
    <w:uiPriority w:val="4"/>
    <w:rsid w:val="002E1490"/>
    <w:rPr>
      <w:rFonts w:ascii="Times New Roman" w:eastAsia="Times New Roman" w:hAnsi="Times New Roman" w:cs="Times New Roman"/>
      <w:b/>
      <w:noProof/>
      <w:sz w:val="32"/>
      <w:szCs w:val="20"/>
      <w:lang w:eastAsia="ru-RU"/>
    </w:rPr>
  </w:style>
  <w:style w:type="paragraph" w:styleId="affffe">
    <w:name w:val="toa heading"/>
    <w:basedOn w:val="a6"/>
    <w:next w:val="a6"/>
    <w:uiPriority w:val="29"/>
    <w:unhideWhenUsed/>
    <w:rsid w:val="002E1490"/>
    <w:pPr>
      <w:spacing w:after="240" w:line="240" w:lineRule="auto"/>
    </w:pPr>
    <w:rPr>
      <w:rFonts w:ascii="Times New Roman" w:eastAsia="Times New Roman" w:hAnsi="Times New Roman" w:cs="Arial"/>
      <w:b/>
      <w:bCs/>
      <w:noProof/>
      <w:sz w:val="24"/>
      <w:szCs w:val="24"/>
      <w:lang w:val="en-US"/>
    </w:rPr>
  </w:style>
  <w:style w:type="paragraph" w:styleId="43">
    <w:name w:val="toc 4"/>
    <w:basedOn w:val="a6"/>
    <w:next w:val="a6"/>
    <w:autoRedefine/>
    <w:uiPriority w:val="99"/>
    <w:rsid w:val="002E1490"/>
    <w:pPr>
      <w:spacing w:after="0" w:line="240" w:lineRule="auto"/>
      <w:ind w:left="720" w:right="720"/>
    </w:pPr>
    <w:rPr>
      <w:rFonts w:ascii="Times New Roman" w:eastAsia="Times New Roman" w:hAnsi="Times New Roman" w:cs="Times New Roman"/>
      <w:noProof/>
      <w:sz w:val="24"/>
      <w:szCs w:val="20"/>
      <w:lang w:val="en-US"/>
    </w:rPr>
  </w:style>
  <w:style w:type="paragraph" w:styleId="64">
    <w:name w:val="toc 6"/>
    <w:basedOn w:val="a6"/>
    <w:next w:val="a6"/>
    <w:autoRedefine/>
    <w:uiPriority w:val="99"/>
    <w:rsid w:val="002E1490"/>
    <w:pPr>
      <w:spacing w:after="0" w:line="240" w:lineRule="auto"/>
      <w:ind w:left="1200"/>
    </w:pPr>
    <w:rPr>
      <w:rFonts w:ascii="Times New Roman" w:eastAsia="Times New Roman" w:hAnsi="Times New Roman" w:cs="Times New Roman"/>
      <w:noProof/>
      <w:sz w:val="24"/>
      <w:szCs w:val="20"/>
      <w:lang w:val="en-US"/>
    </w:rPr>
  </w:style>
  <w:style w:type="paragraph" w:styleId="92">
    <w:name w:val="toc 9"/>
    <w:basedOn w:val="a6"/>
    <w:next w:val="a6"/>
    <w:autoRedefine/>
    <w:uiPriority w:val="99"/>
    <w:rsid w:val="002E1490"/>
    <w:pPr>
      <w:spacing w:after="0" w:line="240" w:lineRule="auto"/>
      <w:ind w:left="1920"/>
    </w:pPr>
    <w:rPr>
      <w:rFonts w:ascii="Times New Roman" w:eastAsia="Times New Roman" w:hAnsi="Times New Roman" w:cs="Times New Roman"/>
      <w:noProof/>
      <w:sz w:val="24"/>
      <w:szCs w:val="20"/>
      <w:lang w:val="en-US"/>
    </w:rPr>
  </w:style>
  <w:style w:type="paragraph" w:customStyle="1" w:styleId="List11">
    <w:name w:val="List_1_1"/>
    <w:basedOn w:val="a6"/>
    <w:link w:val="List11Char"/>
    <w:rsid w:val="002E1490"/>
    <w:pPr>
      <w:numPr>
        <w:numId w:val="11"/>
      </w:numPr>
      <w:spacing w:before="240" w:after="0" w:line="240" w:lineRule="auto"/>
      <w:jc w:val="both"/>
      <w:outlineLvl w:val="0"/>
    </w:pPr>
    <w:rPr>
      <w:rFonts w:ascii="Times New Roman" w:eastAsia="Calibri" w:hAnsi="Times New Roman" w:cs="Times New Roman"/>
      <w:noProof/>
      <w:sz w:val="24"/>
      <w:szCs w:val="24"/>
      <w:lang w:eastAsia="ru-RU"/>
    </w:rPr>
  </w:style>
  <w:style w:type="character" w:customStyle="1" w:styleId="List11Char">
    <w:name w:val="List_1_1 Char"/>
    <w:link w:val="List11"/>
    <w:rsid w:val="002E1490"/>
    <w:rPr>
      <w:rFonts w:ascii="Times New Roman" w:eastAsia="Calibri" w:hAnsi="Times New Roman" w:cs="Times New Roman"/>
      <w:noProof/>
      <w:sz w:val="24"/>
      <w:szCs w:val="24"/>
      <w:lang w:eastAsia="ru-RU"/>
    </w:rPr>
  </w:style>
  <w:style w:type="character" w:customStyle="1" w:styleId="Schedule7Char">
    <w:name w:val="Schedule_7 Char"/>
    <w:link w:val="Schedule7"/>
    <w:rsid w:val="002E1490"/>
    <w:rPr>
      <w:rFonts w:ascii="Times New Roman" w:eastAsia="Calibri" w:hAnsi="Times New Roman" w:cs="Times New Roman"/>
      <w:noProof/>
      <w:sz w:val="24"/>
      <w:szCs w:val="24"/>
      <w:lang w:eastAsia="ru-RU"/>
    </w:rPr>
  </w:style>
  <w:style w:type="character" w:customStyle="1" w:styleId="Schedule6Char">
    <w:name w:val="Schedule_6 Char"/>
    <w:link w:val="Schedule6"/>
    <w:rsid w:val="002E1490"/>
    <w:rPr>
      <w:rFonts w:ascii="Times New Roman" w:eastAsia="Calibri" w:hAnsi="Times New Roman" w:cs="Times New Roman"/>
      <w:noProof/>
      <w:sz w:val="24"/>
      <w:szCs w:val="24"/>
      <w:lang w:eastAsia="ru-RU"/>
    </w:rPr>
  </w:style>
  <w:style w:type="character" w:customStyle="1" w:styleId="Schedule5Char">
    <w:name w:val="Schedule_5 Char"/>
    <w:link w:val="Schedule5"/>
    <w:rsid w:val="002E1490"/>
    <w:rPr>
      <w:rFonts w:ascii="Times New Roman" w:eastAsia="Calibri" w:hAnsi="Times New Roman" w:cs="Times New Roman"/>
      <w:noProof/>
      <w:sz w:val="24"/>
      <w:szCs w:val="24"/>
      <w:lang w:eastAsia="ru-RU"/>
    </w:rPr>
  </w:style>
  <w:style w:type="character" w:customStyle="1" w:styleId="Schedule4Char">
    <w:name w:val="Schedule_4 Char"/>
    <w:link w:val="Schedule4"/>
    <w:rsid w:val="002E1490"/>
    <w:rPr>
      <w:rFonts w:ascii="Times New Roman" w:eastAsia="Calibri" w:hAnsi="Times New Roman" w:cs="Times New Roman"/>
      <w:noProof/>
      <w:sz w:val="24"/>
      <w:szCs w:val="24"/>
      <w:lang w:eastAsia="ru-RU"/>
    </w:rPr>
  </w:style>
  <w:style w:type="paragraph" w:customStyle="1" w:styleId="211">
    <w:name w:val="Основной текст 21"/>
    <w:basedOn w:val="a6"/>
    <w:rsid w:val="002E1490"/>
    <w:pPr>
      <w:widowControl w:val="0"/>
      <w:overflowPunct w:val="0"/>
      <w:autoSpaceDE w:val="0"/>
      <w:autoSpaceDN w:val="0"/>
      <w:adjustRightInd w:val="0"/>
      <w:spacing w:after="0" w:line="240" w:lineRule="auto"/>
      <w:ind w:firstLine="284"/>
      <w:jc w:val="both"/>
    </w:pPr>
    <w:rPr>
      <w:rFonts w:ascii="Times New Roman" w:eastAsia="Times New Roman" w:hAnsi="Times New Roman" w:cs="Times New Roman"/>
      <w:noProof/>
      <w:sz w:val="20"/>
      <w:szCs w:val="20"/>
      <w:lang w:eastAsia="ru-RU"/>
    </w:rPr>
  </w:style>
  <w:style w:type="character" w:styleId="afffff">
    <w:name w:val="Strong"/>
    <w:uiPriority w:val="22"/>
    <w:qFormat/>
    <w:rsid w:val="002E1490"/>
    <w:rPr>
      <w:b/>
      <w:bCs/>
    </w:rPr>
  </w:style>
  <w:style w:type="table" w:customStyle="1" w:styleId="16">
    <w:name w:val="Сетка таблицы1"/>
    <w:basedOn w:val="a9"/>
    <w:next w:val="afa"/>
    <w:uiPriority w:val="59"/>
    <w:rsid w:val="002E1490"/>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0">
    <w:name w:val="FollowedHyperlink"/>
    <w:basedOn w:val="a8"/>
    <w:uiPriority w:val="99"/>
    <w:semiHidden/>
    <w:unhideWhenUsed/>
    <w:rsid w:val="002E1490"/>
    <w:rPr>
      <w:color w:val="954F72" w:themeColor="followedHyperlink"/>
      <w:u w:val="single"/>
    </w:rPr>
  </w:style>
  <w:style w:type="numbering" w:customStyle="1" w:styleId="21">
    <w:name w:val="Стиль2"/>
    <w:uiPriority w:val="99"/>
    <w:rsid w:val="002E1490"/>
    <w:pPr>
      <w:numPr>
        <w:numId w:val="13"/>
      </w:numPr>
    </w:pPr>
  </w:style>
  <w:style w:type="character" w:styleId="afffff1">
    <w:name w:val="Placeholder Text"/>
    <w:basedOn w:val="a8"/>
    <w:uiPriority w:val="99"/>
    <w:semiHidden/>
    <w:rsid w:val="002E1490"/>
    <w:rPr>
      <w:color w:val="808080"/>
    </w:rPr>
  </w:style>
  <w:style w:type="character" w:customStyle="1" w:styleId="blk">
    <w:name w:val="blk"/>
    <w:basedOn w:val="a8"/>
    <w:rsid w:val="002E1490"/>
  </w:style>
  <w:style w:type="paragraph" w:customStyle="1" w:styleId="40">
    <w:name w:val="Договор уровень 4"/>
    <w:basedOn w:val="50"/>
    <w:link w:val="44"/>
    <w:qFormat/>
    <w:rsid w:val="001211D0"/>
    <w:pPr>
      <w:numPr>
        <w:ilvl w:val="3"/>
      </w:numPr>
      <w:ind w:left="2212" w:hanging="794"/>
    </w:pPr>
  </w:style>
  <w:style w:type="character" w:customStyle="1" w:styleId="44">
    <w:name w:val="Договор уровень 4 Знак"/>
    <w:basedOn w:val="52"/>
    <w:link w:val="40"/>
    <w:rsid w:val="001211D0"/>
    <w:rPr>
      <w:sz w:val="24"/>
    </w:rPr>
  </w:style>
  <w:style w:type="paragraph" w:customStyle="1" w:styleId="ConsNormal">
    <w:name w:val="ConsNormal"/>
    <w:link w:val="ConsNormal0"/>
    <w:rsid w:val="00735651"/>
    <w:pPr>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rsid w:val="00735651"/>
    <w:rPr>
      <w:rFonts w:ascii="Arial" w:eastAsia="Times New Roman" w:hAnsi="Arial"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59199">
      <w:bodyDiv w:val="1"/>
      <w:marLeft w:val="0"/>
      <w:marRight w:val="0"/>
      <w:marTop w:val="0"/>
      <w:marBottom w:val="0"/>
      <w:divBdr>
        <w:top w:val="none" w:sz="0" w:space="0" w:color="auto"/>
        <w:left w:val="none" w:sz="0" w:space="0" w:color="auto"/>
        <w:bottom w:val="none" w:sz="0" w:space="0" w:color="auto"/>
        <w:right w:val="none" w:sz="0" w:space="0" w:color="auto"/>
      </w:divBdr>
    </w:div>
    <w:div w:id="1120681518">
      <w:bodyDiv w:val="1"/>
      <w:marLeft w:val="0"/>
      <w:marRight w:val="0"/>
      <w:marTop w:val="0"/>
      <w:marBottom w:val="0"/>
      <w:divBdr>
        <w:top w:val="none" w:sz="0" w:space="0" w:color="auto"/>
        <w:left w:val="none" w:sz="0" w:space="0" w:color="auto"/>
        <w:bottom w:val="none" w:sz="0" w:space="0" w:color="auto"/>
        <w:right w:val="none" w:sz="0" w:space="0" w:color="auto"/>
      </w:divBdr>
    </w:div>
    <w:div w:id="1896575712">
      <w:bodyDiv w:val="1"/>
      <w:marLeft w:val="0"/>
      <w:marRight w:val="0"/>
      <w:marTop w:val="0"/>
      <w:marBottom w:val="0"/>
      <w:divBdr>
        <w:top w:val="none" w:sz="0" w:space="0" w:color="auto"/>
        <w:left w:val="none" w:sz="0" w:space="0" w:color="auto"/>
        <w:bottom w:val="none" w:sz="0" w:space="0" w:color="auto"/>
        <w:right w:val="none" w:sz="0" w:space="0" w:color="auto"/>
      </w:divBdr>
    </w:div>
    <w:div w:id="192715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AB774-57EE-4D8F-A523-329F0EBA5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3853</Words>
  <Characters>21966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Саунин Денис Викторович</dc:creator>
  <cp:keywords/>
  <dc:description/>
  <cp:lastModifiedBy>Цибульская Наталья Николаевна</cp:lastModifiedBy>
  <cp:revision>4</cp:revision>
  <dcterms:created xsi:type="dcterms:W3CDTF">2024-02-12T11:23:00Z</dcterms:created>
  <dcterms:modified xsi:type="dcterms:W3CDTF">2024-02-12T11:30:00Z</dcterms:modified>
</cp:coreProperties>
</file>